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8BB9F" w14:textId="591BEE82" w:rsidR="00BB4BEA" w:rsidRPr="00D641E8" w:rsidRDefault="00BB4BEA" w:rsidP="00BB4BEA">
      <w:pPr>
        <w:ind w:left="-284"/>
        <w:jc w:val="center"/>
        <w:rPr>
          <w:rFonts w:ascii="Arial" w:hAnsi="Arial" w:cs="Arial"/>
          <w:b/>
          <w:sz w:val="28"/>
          <w:szCs w:val="28"/>
          <w:lang w:val="de-CH"/>
        </w:rPr>
      </w:pPr>
    </w:p>
    <w:p w14:paraId="45C29AF4" w14:textId="77777777" w:rsidR="00BB4BEA" w:rsidRPr="00D641E8" w:rsidRDefault="00BB4BEA" w:rsidP="00BB4BEA">
      <w:pPr>
        <w:ind w:left="-284"/>
        <w:jc w:val="center"/>
        <w:rPr>
          <w:rFonts w:ascii="Arial" w:hAnsi="Arial" w:cs="Arial"/>
          <w:b/>
          <w:sz w:val="28"/>
          <w:szCs w:val="28"/>
          <w:lang w:val="de-CH"/>
        </w:rPr>
      </w:pPr>
    </w:p>
    <w:p w14:paraId="55BF5476" w14:textId="77777777" w:rsidR="00BB4BEA" w:rsidRPr="00D641E8" w:rsidRDefault="00BB4BEA" w:rsidP="00BB4BEA">
      <w:pPr>
        <w:rPr>
          <w:rFonts w:ascii="Arial" w:hAnsi="Arial" w:cs="Arial"/>
          <w:b/>
          <w:sz w:val="28"/>
          <w:szCs w:val="28"/>
          <w:lang w:val="de-CH"/>
        </w:rPr>
      </w:pPr>
    </w:p>
    <w:p w14:paraId="28181A32" w14:textId="3125A1E3" w:rsidR="00BB4BEA" w:rsidRPr="00EE4367" w:rsidRDefault="000C0929" w:rsidP="00BB4BEA">
      <w:pPr>
        <w:rPr>
          <w:rFonts w:ascii="Arial" w:hAnsi="Arial" w:cs="Arial"/>
          <w:b/>
          <w:sz w:val="18"/>
          <w:szCs w:val="28"/>
          <w:lang w:val="fr-CH"/>
        </w:rPr>
      </w:pPr>
      <w:r w:rsidRPr="00EE4367">
        <w:rPr>
          <w:rFonts w:ascii="Arial" w:hAnsi="Arial" w:cs="Arial"/>
          <w:b/>
          <w:sz w:val="16"/>
          <w:szCs w:val="28"/>
          <w:lang w:val="fr-CH"/>
        </w:rPr>
        <w:t>PRESSEINFORMATION</w:t>
      </w:r>
      <w:r w:rsidR="00BB4BEA" w:rsidRPr="00EE4367">
        <w:rPr>
          <w:rFonts w:ascii="Arial" w:hAnsi="Arial" w:cs="Arial"/>
          <w:b/>
          <w:sz w:val="16"/>
          <w:szCs w:val="28"/>
          <w:lang w:val="fr-CH"/>
        </w:rPr>
        <w:t xml:space="preserve"> – </w:t>
      </w:r>
      <w:r w:rsidR="00EE4367" w:rsidRPr="00EE4367">
        <w:rPr>
          <w:rFonts w:ascii="Arial" w:hAnsi="Arial" w:cs="Arial"/>
          <w:b/>
          <w:sz w:val="16"/>
          <w:szCs w:val="28"/>
          <w:lang w:val="fr-CH"/>
        </w:rPr>
        <w:t>Paris, Tokyo, Yokohama</w:t>
      </w:r>
      <w:r w:rsidR="00621186" w:rsidRPr="00EE4367">
        <w:rPr>
          <w:rFonts w:ascii="Arial" w:hAnsi="Arial" w:cs="Arial"/>
          <w:b/>
          <w:sz w:val="16"/>
          <w:szCs w:val="28"/>
          <w:lang w:val="fr-CH"/>
        </w:rPr>
        <w:t xml:space="preserve">, </w:t>
      </w:r>
      <w:r w:rsidR="003F2132" w:rsidRPr="00EE4367">
        <w:rPr>
          <w:rFonts w:ascii="Arial" w:hAnsi="Arial" w:cs="Arial"/>
          <w:b/>
          <w:sz w:val="16"/>
          <w:szCs w:val="28"/>
          <w:lang w:val="fr-CH"/>
        </w:rPr>
        <w:t>27</w:t>
      </w:r>
      <w:r w:rsidR="00D908AB" w:rsidRPr="00EE4367">
        <w:rPr>
          <w:rFonts w:ascii="Arial" w:hAnsi="Arial" w:cs="Arial"/>
          <w:b/>
          <w:sz w:val="16"/>
          <w:szCs w:val="28"/>
          <w:lang w:val="fr-CH"/>
        </w:rPr>
        <w:t>. Mai</w:t>
      </w:r>
      <w:r w:rsidR="00D576D8" w:rsidRPr="00EE4367">
        <w:rPr>
          <w:rFonts w:ascii="Arial" w:hAnsi="Arial" w:cs="Arial"/>
          <w:b/>
          <w:sz w:val="16"/>
          <w:szCs w:val="28"/>
          <w:lang w:val="fr-CH"/>
        </w:rPr>
        <w:t xml:space="preserve"> 2020</w:t>
      </w:r>
    </w:p>
    <w:p w14:paraId="3FB1B626" w14:textId="77777777" w:rsidR="00BB4BEA" w:rsidRPr="00EE4367" w:rsidRDefault="00BB4BEA" w:rsidP="00BB4BEA">
      <w:pPr>
        <w:ind w:left="-284"/>
        <w:rPr>
          <w:rFonts w:ascii="Arial" w:hAnsi="Arial" w:cs="Arial"/>
          <w:b/>
          <w:sz w:val="36"/>
          <w:szCs w:val="28"/>
          <w:lang w:val="fr-CH"/>
        </w:rPr>
      </w:pPr>
    </w:p>
    <w:p w14:paraId="149A1554" w14:textId="442B5FBC" w:rsidR="008E02A8" w:rsidRPr="000C0929" w:rsidRDefault="00BB55EB" w:rsidP="000C0929">
      <w:pPr>
        <w:pStyle w:val="3Einleitung"/>
        <w:jc w:val="left"/>
        <w:rPr>
          <w:rFonts w:eastAsia="Arial Unicode MS" w:cs="Times New Roman"/>
          <w:bCs/>
          <w:caps/>
          <w:color w:val="auto"/>
          <w:sz w:val="30"/>
          <w:szCs w:val="30"/>
          <w:lang w:val="de-DE" w:eastAsia="de-DE"/>
        </w:rPr>
      </w:pPr>
      <w:r>
        <w:rPr>
          <w:rFonts w:eastAsia="Arial Unicode MS"/>
          <w:bCs/>
          <w:color w:val="auto"/>
          <w:sz w:val="30"/>
          <w:szCs w:val="30"/>
          <w:lang w:val="de-DE" w:eastAsia="de-DE"/>
        </w:rPr>
        <w:t>«</w:t>
      </w:r>
      <w:r>
        <w:rPr>
          <w:rFonts w:eastAsia="Arial Unicode MS" w:cs="Times New Roman"/>
          <w:bCs/>
          <w:color w:val="auto"/>
          <w:sz w:val="30"/>
          <w:szCs w:val="30"/>
          <w:lang w:val="de-DE" w:eastAsia="de-DE"/>
        </w:rPr>
        <w:t>LEADER-FOLLOWER</w:t>
      </w:r>
      <w:r>
        <w:rPr>
          <w:rFonts w:eastAsia="Arial Unicode MS"/>
          <w:bCs/>
          <w:color w:val="auto"/>
          <w:sz w:val="30"/>
          <w:szCs w:val="30"/>
          <w:lang w:val="de-DE" w:eastAsia="de-DE"/>
        </w:rPr>
        <w:t>»</w:t>
      </w:r>
      <w:r w:rsidRPr="003F2132">
        <w:rPr>
          <w:rFonts w:eastAsia="Arial Unicode MS" w:cs="Times New Roman"/>
          <w:bCs/>
          <w:color w:val="auto"/>
          <w:sz w:val="30"/>
          <w:szCs w:val="30"/>
          <w:lang w:val="de-DE" w:eastAsia="de-DE"/>
        </w:rPr>
        <w:t>-PRINZIP ALS ZENTRALES ELEMENT DER KOOPERATION</w:t>
      </w:r>
    </w:p>
    <w:p w14:paraId="5309A6FE" w14:textId="77777777" w:rsidR="000C0929" w:rsidRDefault="000C0929" w:rsidP="000C0929">
      <w:pPr>
        <w:pStyle w:val="Listenabsatz"/>
        <w:ind w:left="0"/>
        <w:jc w:val="both"/>
        <w:rPr>
          <w:rFonts w:ascii="Arial" w:eastAsia="Times New Roman" w:hAnsi="Arial" w:cs="Arial"/>
          <w:b/>
          <w:bCs/>
          <w:kern w:val="36"/>
          <w:lang w:val="de-CH" w:eastAsia="en-US"/>
        </w:rPr>
      </w:pPr>
    </w:p>
    <w:p w14:paraId="7075051E" w14:textId="475D0A4C" w:rsidR="0083658D" w:rsidRPr="000C0929" w:rsidRDefault="003F2132" w:rsidP="000C0929">
      <w:pPr>
        <w:pStyle w:val="Listenabsatz"/>
        <w:ind w:left="0"/>
        <w:rPr>
          <w:rFonts w:ascii="Arial" w:eastAsia="Times New Roman" w:hAnsi="Arial" w:cs="Arial"/>
          <w:b/>
          <w:bCs/>
          <w:kern w:val="36"/>
          <w:lang w:val="de-CH" w:eastAsia="en-US"/>
        </w:rPr>
      </w:pPr>
      <w:r w:rsidRPr="003F2132">
        <w:rPr>
          <w:rFonts w:ascii="Arial" w:eastAsia="Times New Roman" w:hAnsi="Arial" w:cs="Arial"/>
          <w:b/>
          <w:bCs/>
          <w:kern w:val="36"/>
          <w:lang w:val="de-CH" w:eastAsia="en-US"/>
        </w:rPr>
        <w:t>Renault-Nissan-Mitsubishi etablieren neues Geschäftsmodell der Zusammenarbeit – Stärkung von Wettbewerbsfähigkeit und Profitabilität</w:t>
      </w:r>
      <w:r>
        <w:rPr>
          <w:rFonts w:ascii="Arial" w:eastAsia="Times New Roman" w:hAnsi="Arial" w:cs="Arial"/>
          <w:b/>
          <w:bCs/>
          <w:kern w:val="36"/>
          <w:lang w:val="de-CH" w:eastAsia="en-US"/>
        </w:rPr>
        <w:t>.</w:t>
      </w:r>
      <w:r w:rsidR="0083658D" w:rsidRPr="000C0929">
        <w:rPr>
          <w:rFonts w:ascii="Arial" w:eastAsia="Times New Roman" w:hAnsi="Arial" w:cs="Arial"/>
          <w:b/>
          <w:bCs/>
          <w:kern w:val="36"/>
          <w:lang w:val="de-CH" w:eastAsia="en-US"/>
        </w:rPr>
        <w:t xml:space="preserve"> </w:t>
      </w:r>
    </w:p>
    <w:p w14:paraId="67B5CC89" w14:textId="77777777" w:rsidR="003F2132" w:rsidRPr="003F2132" w:rsidRDefault="000C0929" w:rsidP="003F2132">
      <w:pPr>
        <w:pStyle w:val="4Lauftext"/>
        <w:rPr>
          <w:sz w:val="18"/>
          <w:szCs w:val="18"/>
          <w:lang w:val="de-CH"/>
        </w:rPr>
      </w:pPr>
      <w:r>
        <w:rPr>
          <w:sz w:val="18"/>
          <w:szCs w:val="18"/>
          <w:lang w:val="de-CH"/>
        </w:rPr>
        <w:br/>
      </w:r>
      <w:bookmarkStart w:id="0" w:name="_GoBack"/>
      <w:r w:rsidR="003F2132" w:rsidRPr="003F2132">
        <w:rPr>
          <w:sz w:val="18"/>
          <w:szCs w:val="18"/>
          <w:lang w:val="de-CH"/>
        </w:rPr>
        <w:t xml:space="preserve">Die Allianz Renault-Nissan-Mitsubishi etabliert ein neues Geschäftsmodell der Zusammenarbeit. Ziel ist die Stärkung der Wettbewerbsfähigkeit und Profitabilität der drei Partnerunternehmen. Das haben die Unternehmen Groupe Renault, Nissan Motor Co., Ltd. und Mitsubishi Motors Corporation heute im Rahmen einer gemeinsamen Pressekonferenz angekündigt. </w:t>
      </w:r>
    </w:p>
    <w:p w14:paraId="44C7128D" w14:textId="2430B3A5" w:rsidR="003F2132" w:rsidRPr="003F2132" w:rsidRDefault="003F2132" w:rsidP="003F2132">
      <w:pPr>
        <w:pStyle w:val="4Lauftext"/>
        <w:rPr>
          <w:sz w:val="18"/>
          <w:szCs w:val="18"/>
          <w:lang w:val="de-CH"/>
        </w:rPr>
      </w:pPr>
      <w:r w:rsidRPr="003F2132">
        <w:rPr>
          <w:sz w:val="18"/>
          <w:szCs w:val="18"/>
          <w:lang w:val="de-CH"/>
        </w:rPr>
        <w:t>Leitlinie der Zus</w:t>
      </w:r>
      <w:r>
        <w:rPr>
          <w:sz w:val="18"/>
          <w:szCs w:val="18"/>
          <w:lang w:val="de-CH"/>
        </w:rPr>
        <w:t>ammenarbeit ist das sogenannte «Leader-Follower»</w:t>
      </w:r>
      <w:r w:rsidRPr="003F2132">
        <w:rPr>
          <w:sz w:val="18"/>
          <w:szCs w:val="18"/>
          <w:lang w:val="de-CH"/>
        </w:rPr>
        <w:t>-Prinzip für Fahrzeuge und Technologien, um mehr Effizienz und Wettbewerbsfähigkeit dieser Bere</w:t>
      </w:r>
      <w:r w:rsidR="002B357A">
        <w:rPr>
          <w:sz w:val="18"/>
          <w:szCs w:val="18"/>
          <w:lang w:val="de-CH"/>
        </w:rPr>
        <w:t>iche zu erreichen.</w:t>
      </w:r>
    </w:p>
    <w:p w14:paraId="666EDD6F" w14:textId="77777777" w:rsidR="003F2132" w:rsidRPr="003F2132" w:rsidRDefault="003F2132" w:rsidP="003F2132">
      <w:pPr>
        <w:pStyle w:val="4Lauftext"/>
        <w:rPr>
          <w:sz w:val="18"/>
          <w:szCs w:val="18"/>
          <w:lang w:val="de-CH"/>
        </w:rPr>
      </w:pPr>
      <w:r w:rsidRPr="003F2132">
        <w:rPr>
          <w:sz w:val="18"/>
          <w:szCs w:val="18"/>
          <w:lang w:val="de-CH"/>
        </w:rPr>
        <w:t>Die drei Unternehmen wollen auf den bestehenden Vorteilen der Allianz aufbauen wie beispielsweise gemeinsamer Einkauf, indem sie ihre jeweiligen Führungspositionen und geografischen Stärken zur Unterstützung ihrer Partner nutzen.</w:t>
      </w:r>
    </w:p>
    <w:p w14:paraId="00A49412" w14:textId="621B07A2" w:rsidR="003F2132" w:rsidRPr="003F2132" w:rsidRDefault="003F2132" w:rsidP="003F2132">
      <w:pPr>
        <w:pStyle w:val="4Lauftext"/>
        <w:rPr>
          <w:sz w:val="18"/>
          <w:szCs w:val="18"/>
          <w:lang w:val="de-CH"/>
        </w:rPr>
      </w:pPr>
      <w:r>
        <w:rPr>
          <w:sz w:val="18"/>
          <w:szCs w:val="18"/>
          <w:lang w:val="de-CH"/>
        </w:rPr>
        <w:t>«</w:t>
      </w:r>
      <w:r w:rsidRPr="003F2132">
        <w:rPr>
          <w:i/>
          <w:sz w:val="18"/>
          <w:szCs w:val="18"/>
          <w:lang w:val="de-CH"/>
        </w:rPr>
        <w:t>Die Allianz ist eine einzigartige strategische und operative Partnerschaft in der Automobilwelt und verschafft uns einen starken Vorteil in der sich ständig verändernden globalen Automobillandschaft</w:t>
      </w:r>
      <w:r>
        <w:rPr>
          <w:sz w:val="18"/>
          <w:szCs w:val="18"/>
          <w:lang w:val="de-CH"/>
        </w:rPr>
        <w:t>»</w:t>
      </w:r>
      <w:r w:rsidRPr="003F2132">
        <w:rPr>
          <w:sz w:val="18"/>
          <w:szCs w:val="18"/>
          <w:lang w:val="de-CH"/>
        </w:rPr>
        <w:t xml:space="preserve">, sagt </w:t>
      </w:r>
      <w:r w:rsidRPr="003F2132">
        <w:rPr>
          <w:b/>
          <w:sz w:val="18"/>
          <w:szCs w:val="18"/>
          <w:lang w:val="de-CH"/>
        </w:rPr>
        <w:t>Jean-Dominique Senard, Vorsitzender des Alliance Operating Board und Renault Präsident</w:t>
      </w:r>
      <w:r>
        <w:rPr>
          <w:sz w:val="18"/>
          <w:szCs w:val="18"/>
          <w:lang w:val="de-CH"/>
        </w:rPr>
        <w:t>. «</w:t>
      </w:r>
      <w:r w:rsidRPr="003F2132">
        <w:rPr>
          <w:i/>
          <w:sz w:val="18"/>
          <w:szCs w:val="18"/>
          <w:lang w:val="de-CH"/>
        </w:rPr>
        <w:t>Das neue Geschäftsmodell wird es der Allianz ermöglichen, die Stärken und die Leistungsfähigkeit der einzelnen Unternehmen optimal zu nutzen und gleichzeitig auf ihren jeweiligen Kulturen und Traditionen aufzubauen. Die drei Unternehmen werden alle Fahrzeugsegmente und Technologien in allen Regionen abdecken und ihre jeweilige Wettbewerbsfähigkeit, nachhaltige Rentabilität und soziale und ökologische Verantwortung ausbauen.»</w:t>
      </w:r>
    </w:p>
    <w:p w14:paraId="246B8DFA" w14:textId="31DA4A08" w:rsidR="003F2132" w:rsidRPr="003F2132" w:rsidRDefault="003F2132" w:rsidP="003F2132">
      <w:pPr>
        <w:pStyle w:val="4Lauftext"/>
        <w:rPr>
          <w:sz w:val="18"/>
          <w:szCs w:val="18"/>
          <w:lang w:val="de-CH"/>
        </w:rPr>
      </w:pPr>
      <w:r w:rsidRPr="003F2132">
        <w:rPr>
          <w:sz w:val="18"/>
          <w:szCs w:val="18"/>
          <w:lang w:val="de-CH"/>
        </w:rPr>
        <w:t xml:space="preserve">Als Basis für die Zusammenarbeit wurden folgende Grundsätze des </w:t>
      </w:r>
      <w:r>
        <w:rPr>
          <w:sz w:val="18"/>
          <w:szCs w:val="18"/>
          <w:lang w:val="de-CH"/>
        </w:rPr>
        <w:t>«Leader-Follower»</w:t>
      </w:r>
      <w:r w:rsidRPr="003F2132">
        <w:rPr>
          <w:sz w:val="18"/>
          <w:szCs w:val="18"/>
          <w:lang w:val="de-CH"/>
        </w:rPr>
        <w:t>-Prinzips im Bereich Fahrzeuge verabschiedet:</w:t>
      </w:r>
    </w:p>
    <w:p w14:paraId="24626664" w14:textId="07BE8AD0" w:rsidR="003F2132" w:rsidRPr="003F2132" w:rsidRDefault="003F2132" w:rsidP="003F2132">
      <w:pPr>
        <w:pStyle w:val="4Lauftext"/>
        <w:numPr>
          <w:ilvl w:val="0"/>
          <w:numId w:val="26"/>
        </w:numPr>
        <w:spacing w:before="0" w:after="0"/>
        <w:rPr>
          <w:sz w:val="18"/>
          <w:szCs w:val="18"/>
          <w:lang w:val="de-CH"/>
        </w:rPr>
      </w:pPr>
      <w:r>
        <w:rPr>
          <w:sz w:val="18"/>
          <w:szCs w:val="18"/>
          <w:lang w:val="de-CH"/>
        </w:rPr>
        <w:t xml:space="preserve">Stärkere Standardisierung </w:t>
      </w:r>
      <w:r w:rsidRPr="003F2132">
        <w:rPr>
          <w:sz w:val="18"/>
          <w:szCs w:val="18"/>
          <w:lang w:val="de-CH"/>
        </w:rPr>
        <w:t>von Plattformen bis zu Karosserieteilen</w:t>
      </w:r>
    </w:p>
    <w:p w14:paraId="6DFED182" w14:textId="209E5C6F" w:rsidR="003F2132" w:rsidRPr="003F2132" w:rsidRDefault="003F2132" w:rsidP="003F2132">
      <w:pPr>
        <w:pStyle w:val="4Lauftext"/>
        <w:numPr>
          <w:ilvl w:val="0"/>
          <w:numId w:val="26"/>
        </w:numPr>
        <w:spacing w:before="0" w:after="0"/>
        <w:rPr>
          <w:sz w:val="18"/>
          <w:szCs w:val="18"/>
          <w:lang w:val="de-CH"/>
        </w:rPr>
      </w:pPr>
      <w:r w:rsidRPr="003F2132">
        <w:rPr>
          <w:sz w:val="18"/>
          <w:szCs w:val="18"/>
          <w:lang w:val="de-CH"/>
        </w:rPr>
        <w:t>Pro Fahrzeugsegment sollen ein „Mutterfahrzeug“ (Leader-Car) und „Schwesterfahrzeuge“ von dem leitenden Unternehmen entwickelt werden.</w:t>
      </w:r>
    </w:p>
    <w:p w14:paraId="63B8577E" w14:textId="764CD19B" w:rsidR="003F2132" w:rsidRPr="003F2132" w:rsidRDefault="003F2132" w:rsidP="003F2132">
      <w:pPr>
        <w:pStyle w:val="4Lauftext"/>
        <w:numPr>
          <w:ilvl w:val="0"/>
          <w:numId w:val="26"/>
        </w:numPr>
        <w:spacing w:before="0" w:after="0"/>
        <w:rPr>
          <w:sz w:val="18"/>
          <w:szCs w:val="18"/>
          <w:lang w:val="de-CH"/>
        </w:rPr>
      </w:pPr>
      <w:r w:rsidRPr="003F2132">
        <w:rPr>
          <w:sz w:val="18"/>
          <w:szCs w:val="18"/>
          <w:lang w:val="de-CH"/>
        </w:rPr>
        <w:t>Die Leader-Cars und die ihnen folgenden Fahrzeuge sollen für alle Marken unter Verwendung der wettbewerbsfähigsten Konfiguration hergestellt werden, gegebenenfalls auch durch gemeinsame Produktion</w:t>
      </w:r>
    </w:p>
    <w:p w14:paraId="320172F0" w14:textId="20781D4E" w:rsidR="003F2132" w:rsidRPr="003F2132" w:rsidRDefault="003F2132" w:rsidP="003F2132">
      <w:pPr>
        <w:pStyle w:val="4Lauftext"/>
        <w:numPr>
          <w:ilvl w:val="0"/>
          <w:numId w:val="26"/>
        </w:numPr>
        <w:spacing w:before="0" w:after="0"/>
        <w:rPr>
          <w:sz w:val="18"/>
          <w:szCs w:val="18"/>
          <w:lang w:val="de-CH"/>
        </w:rPr>
      </w:pPr>
      <w:r w:rsidRPr="003F2132">
        <w:rPr>
          <w:sz w:val="18"/>
          <w:szCs w:val="18"/>
          <w:lang w:val="de-CH"/>
        </w:rPr>
        <w:t>Die Zusammenarbeit bei leichten Nutzfahrzeugen wi</w:t>
      </w:r>
      <w:r>
        <w:rPr>
          <w:sz w:val="18"/>
          <w:szCs w:val="18"/>
          <w:lang w:val="de-CH"/>
        </w:rPr>
        <w:t>rd fortgeführt. Hier kommt das «Leader-Follower»</w:t>
      </w:r>
      <w:r w:rsidRPr="003F2132">
        <w:rPr>
          <w:sz w:val="18"/>
          <w:szCs w:val="18"/>
          <w:lang w:val="de-CH"/>
        </w:rPr>
        <w:t>-Prinzip bereits erfolgreich zum Einsatz.</w:t>
      </w:r>
    </w:p>
    <w:p w14:paraId="19EED1D1" w14:textId="3EF7A058" w:rsidR="003F2132" w:rsidRPr="003F2132" w:rsidRDefault="003F2132" w:rsidP="003F2132">
      <w:pPr>
        <w:pStyle w:val="4Lauftext"/>
        <w:rPr>
          <w:sz w:val="18"/>
          <w:szCs w:val="18"/>
          <w:lang w:val="de-CH"/>
        </w:rPr>
      </w:pPr>
      <w:r>
        <w:rPr>
          <w:sz w:val="18"/>
          <w:szCs w:val="18"/>
          <w:lang w:val="de-CH"/>
        </w:rPr>
        <w:br/>
      </w:r>
      <w:r w:rsidRPr="003F2132">
        <w:rPr>
          <w:sz w:val="18"/>
          <w:szCs w:val="18"/>
          <w:lang w:val="de-CH"/>
        </w:rPr>
        <w:t>Insgesamt erwarten die Allianzpartner eine Reduzierung der Modellinvestitionen um bis zu 40 Prozent für Modelle, die komplett auf Basis dieses Ansatzes entwickelt und gebaut werden. Diese Vorteile sollen zusätzlich zu den bereits heute realisierten Synergien umgesetzt werden.</w:t>
      </w:r>
    </w:p>
    <w:p w14:paraId="69D5B2F7" w14:textId="77777777" w:rsidR="003F2132" w:rsidRDefault="003F2132" w:rsidP="003F2132">
      <w:pPr>
        <w:pStyle w:val="4Lauftext"/>
        <w:rPr>
          <w:sz w:val="18"/>
          <w:szCs w:val="18"/>
          <w:lang w:val="de-CH"/>
        </w:rPr>
      </w:pPr>
    </w:p>
    <w:p w14:paraId="20E6113A" w14:textId="49E43B09" w:rsidR="003F2132" w:rsidRPr="003F2132" w:rsidRDefault="00A0269B" w:rsidP="003F2132">
      <w:pPr>
        <w:pStyle w:val="4Lauftext"/>
        <w:rPr>
          <w:sz w:val="18"/>
          <w:szCs w:val="18"/>
          <w:lang w:val="de-CH"/>
        </w:rPr>
      </w:pPr>
      <w:r>
        <w:rPr>
          <w:sz w:val="18"/>
          <w:szCs w:val="18"/>
          <w:lang w:val="de-CH"/>
        </w:rPr>
        <w:lastRenderedPageBreak/>
        <w:br/>
      </w:r>
      <w:r w:rsidR="003F2132" w:rsidRPr="003F2132">
        <w:rPr>
          <w:sz w:val="18"/>
          <w:szCs w:val="18"/>
          <w:lang w:val="de-CH"/>
        </w:rPr>
        <w:t>Die Allianz verabschiedete zudem das Prinzip, verschiedene Regionen der Welt als Referenzregionen für die einzelnen Partner zu definieren. Dabei wird sich jedes Unternehmen auf seine Kernregionen konzentrieren mit dem Ziel, dort zu den wettbewerbsfähigsten zu gehören und die Wettbewerbsfähigkeit der Partner zu erhöhen.</w:t>
      </w:r>
    </w:p>
    <w:p w14:paraId="7FDAD7E7" w14:textId="030BEB0A" w:rsidR="003F2132" w:rsidRPr="003F2132" w:rsidRDefault="003F2132" w:rsidP="003F2132">
      <w:pPr>
        <w:pStyle w:val="4Lauftext"/>
        <w:rPr>
          <w:sz w:val="18"/>
          <w:szCs w:val="18"/>
          <w:lang w:val="de-CH"/>
        </w:rPr>
      </w:pPr>
      <w:r w:rsidRPr="003F2132">
        <w:rPr>
          <w:sz w:val="18"/>
          <w:szCs w:val="18"/>
          <w:lang w:val="de-CH"/>
        </w:rPr>
        <w:t>In diesem Rahmen wird Renault die Referenz für Europa, Russland, Südamerika und Nordafrika, Nissan in China, Nordamerika und Japan sowie Mitsubishi Motors in den ASEAN-Staaten und Ozeanien.</w:t>
      </w:r>
    </w:p>
    <w:p w14:paraId="69B5E820" w14:textId="77777777" w:rsidR="003F2132" w:rsidRPr="003F2132" w:rsidRDefault="003F2132" w:rsidP="003F2132">
      <w:pPr>
        <w:pStyle w:val="4Lauftext"/>
        <w:rPr>
          <w:sz w:val="18"/>
          <w:szCs w:val="18"/>
          <w:lang w:val="de-CH"/>
        </w:rPr>
      </w:pPr>
      <w:r w:rsidRPr="003F2132">
        <w:rPr>
          <w:sz w:val="18"/>
          <w:szCs w:val="18"/>
          <w:lang w:val="de-CH"/>
        </w:rPr>
        <w:t xml:space="preserve">Indem jedes Unternehmen in den jeweiligen Regionen zum Referenzunternehmen wird, können Fixkosten besser geteilt werden bei gleichzeitiger Nutzung der Stärken jedes einzelnen Partners. </w:t>
      </w:r>
    </w:p>
    <w:p w14:paraId="7892E12D" w14:textId="1E9C94C6" w:rsidR="003F2132" w:rsidRPr="003F2132" w:rsidRDefault="003F2132" w:rsidP="003F2132">
      <w:pPr>
        <w:pStyle w:val="4Lauftext"/>
        <w:rPr>
          <w:sz w:val="18"/>
          <w:szCs w:val="18"/>
          <w:lang w:val="de-CH"/>
        </w:rPr>
      </w:pPr>
      <w:r w:rsidRPr="003F2132">
        <w:rPr>
          <w:sz w:val="18"/>
          <w:szCs w:val="18"/>
          <w:lang w:val="de-CH"/>
        </w:rPr>
        <w:t>Nach dem «Leader-Follower»-</w:t>
      </w:r>
      <w:r>
        <w:rPr>
          <w:sz w:val="18"/>
          <w:szCs w:val="18"/>
          <w:lang w:val="de-CH"/>
        </w:rPr>
        <w:t>Modell</w:t>
      </w:r>
      <w:r w:rsidRPr="003F2132">
        <w:rPr>
          <w:sz w:val="18"/>
          <w:szCs w:val="18"/>
          <w:lang w:val="de-CH"/>
        </w:rPr>
        <w:t xml:space="preserve"> wird die künftige Aktualisierung der jeweiligen Fahrzeugpaletten erfolgen. Beispiele dafür sind:</w:t>
      </w:r>
    </w:p>
    <w:p w14:paraId="594DE058" w14:textId="5E11D253" w:rsidR="003F2132" w:rsidRPr="003F2132" w:rsidRDefault="003F2132" w:rsidP="003F2132">
      <w:pPr>
        <w:pStyle w:val="4Lauftext"/>
        <w:numPr>
          <w:ilvl w:val="0"/>
          <w:numId w:val="28"/>
        </w:numPr>
        <w:spacing w:before="0" w:after="0"/>
        <w:rPr>
          <w:sz w:val="18"/>
          <w:szCs w:val="18"/>
          <w:lang w:val="de-CH"/>
        </w:rPr>
      </w:pPr>
      <w:r w:rsidRPr="003F2132">
        <w:rPr>
          <w:sz w:val="18"/>
          <w:szCs w:val="18"/>
          <w:lang w:val="de-CH"/>
        </w:rPr>
        <w:t xml:space="preserve">Die Erneuerung des C-SUV-Segments nach 2025 wird von Nissan verantwortet, während die künftige Erneuerung des B-SUV-Segments in Europa von Renault geleitet wird. </w:t>
      </w:r>
    </w:p>
    <w:p w14:paraId="1BA46BFC" w14:textId="26027D6C" w:rsidR="003F2132" w:rsidRPr="003F2132" w:rsidRDefault="003F2132" w:rsidP="003F2132">
      <w:pPr>
        <w:pStyle w:val="4Lauftext"/>
        <w:numPr>
          <w:ilvl w:val="0"/>
          <w:numId w:val="28"/>
        </w:numPr>
        <w:spacing w:before="0" w:after="0"/>
        <w:rPr>
          <w:sz w:val="18"/>
          <w:szCs w:val="18"/>
          <w:lang w:val="de-CH"/>
        </w:rPr>
      </w:pPr>
      <w:r w:rsidRPr="003F2132">
        <w:rPr>
          <w:sz w:val="18"/>
          <w:szCs w:val="18"/>
          <w:lang w:val="de-CH"/>
        </w:rPr>
        <w:t xml:space="preserve">In Lateinamerika werden die B-Segment-Plattformen standardisiert und von vier auf nur noch eine Plattform für Renault und Nissan umgestellt. </w:t>
      </w:r>
    </w:p>
    <w:p w14:paraId="0DCF5820" w14:textId="48924EC8" w:rsidR="003F2132" w:rsidRPr="003F2132" w:rsidRDefault="003F2132" w:rsidP="003F2132">
      <w:pPr>
        <w:pStyle w:val="4Lauftext"/>
        <w:numPr>
          <w:ilvl w:val="0"/>
          <w:numId w:val="28"/>
        </w:numPr>
        <w:spacing w:before="0" w:after="0"/>
        <w:rPr>
          <w:sz w:val="18"/>
          <w:szCs w:val="18"/>
          <w:lang w:val="de-CH"/>
        </w:rPr>
      </w:pPr>
      <w:r w:rsidRPr="003F2132">
        <w:rPr>
          <w:sz w:val="18"/>
          <w:szCs w:val="18"/>
          <w:lang w:val="de-CH"/>
        </w:rPr>
        <w:t xml:space="preserve">In Südostasien und Japan werden die Allianzpartner weitere Möglichkeiten der Kooperation verfolgen, wie zum Beispiel die Zusammenarbeit im Bereich Kei Cars zwischen Nissan und Mitsubishi Motors. </w:t>
      </w:r>
    </w:p>
    <w:p w14:paraId="1C4F1A87" w14:textId="6DCD4BD2" w:rsidR="003F2132" w:rsidRPr="003F2132" w:rsidRDefault="003F2132" w:rsidP="003F2132">
      <w:pPr>
        <w:pStyle w:val="4Lauftext"/>
        <w:rPr>
          <w:sz w:val="18"/>
          <w:szCs w:val="18"/>
          <w:lang w:val="de-CH"/>
        </w:rPr>
      </w:pPr>
      <w:r>
        <w:rPr>
          <w:sz w:val="18"/>
          <w:szCs w:val="18"/>
          <w:lang w:val="de-CH"/>
        </w:rPr>
        <w:br/>
      </w:r>
      <w:r w:rsidRPr="003F2132">
        <w:rPr>
          <w:sz w:val="18"/>
          <w:szCs w:val="18"/>
          <w:lang w:val="de-CH"/>
        </w:rPr>
        <w:t xml:space="preserve">Insgesamt sollen bis 2025 fast 50 Prozent der Modelle der Allianz Renault-Nissan-Mitsubishi auf Basis des </w:t>
      </w:r>
      <w:r>
        <w:rPr>
          <w:sz w:val="18"/>
          <w:szCs w:val="18"/>
          <w:lang w:val="de-CH"/>
        </w:rPr>
        <w:t>«Leader-Follower»</w:t>
      </w:r>
      <w:r w:rsidRPr="003F2132">
        <w:rPr>
          <w:sz w:val="18"/>
          <w:szCs w:val="18"/>
          <w:lang w:val="de-CH"/>
        </w:rPr>
        <w:t>-Programms entwickelt und produziert werden.</w:t>
      </w:r>
    </w:p>
    <w:p w14:paraId="5F8D81ED" w14:textId="77777777" w:rsidR="003F2132" w:rsidRPr="003F2132" w:rsidRDefault="003F2132" w:rsidP="003F2132">
      <w:pPr>
        <w:pStyle w:val="4Lauftext"/>
        <w:rPr>
          <w:sz w:val="18"/>
          <w:szCs w:val="18"/>
          <w:lang w:val="de-CH"/>
        </w:rPr>
      </w:pPr>
      <w:r w:rsidRPr="003F2132">
        <w:rPr>
          <w:sz w:val="18"/>
          <w:szCs w:val="18"/>
          <w:lang w:val="de-CH"/>
        </w:rPr>
        <w:t>Im Bereich der Technologien werden die Allianzpartner ihre Stärken nutzen, damit jedes Unternehmen von den Investitionen in Plattformen, Antriebstechnik und Technologien profitiert. Diese Teilung hat sich bei der Entwicklung von Antriebssträngen und Plattformen als effizient erwiesen und ermöglichte beispielsweise die erfolgreiche Einführung der CMF-B-Plattform für den Renault Clio und den Nissan Juke oder der Kei-Car-Plattform für den Nissan Dayz und den Mitsubishi eK. Die Plattformen CMF-C/D und CMF-EV werden bald folgen.</w:t>
      </w:r>
    </w:p>
    <w:p w14:paraId="6A5A5327" w14:textId="148DBE23" w:rsidR="003F2132" w:rsidRPr="003F2132" w:rsidRDefault="003F2132" w:rsidP="003F2132">
      <w:pPr>
        <w:pStyle w:val="4Lauftext"/>
        <w:rPr>
          <w:sz w:val="18"/>
          <w:szCs w:val="18"/>
          <w:lang w:val="de-CH"/>
        </w:rPr>
      </w:pPr>
      <w:r w:rsidRPr="003F2132">
        <w:rPr>
          <w:sz w:val="18"/>
          <w:szCs w:val="18"/>
          <w:lang w:val="de-CH"/>
        </w:rPr>
        <w:t xml:space="preserve">Das </w:t>
      </w:r>
      <w:r w:rsidR="00B10226">
        <w:rPr>
          <w:sz w:val="18"/>
          <w:szCs w:val="18"/>
          <w:lang w:val="de-CH"/>
        </w:rPr>
        <w:t>«Leader-Follower»</w:t>
      </w:r>
      <w:r w:rsidRPr="003F2132">
        <w:rPr>
          <w:sz w:val="18"/>
          <w:szCs w:val="18"/>
          <w:lang w:val="de-CH"/>
        </w:rPr>
        <w:t xml:space="preserve">-Modell wird von Plattformen und Antriebssträngen auf alle Schlüsseltechnologien ausgeweitet. Dabei übernimmt jeweils ein Unternehmen die Führungsrolle: </w:t>
      </w:r>
    </w:p>
    <w:p w14:paraId="5A441089" w14:textId="4D3DFE6D" w:rsidR="003F2132" w:rsidRPr="003F2132" w:rsidRDefault="003F2132" w:rsidP="003F2132">
      <w:pPr>
        <w:pStyle w:val="4Lauftext"/>
        <w:numPr>
          <w:ilvl w:val="0"/>
          <w:numId w:val="30"/>
        </w:numPr>
        <w:spacing w:before="0" w:after="0"/>
        <w:rPr>
          <w:sz w:val="18"/>
          <w:szCs w:val="18"/>
          <w:lang w:val="de-CH"/>
        </w:rPr>
      </w:pPr>
      <w:r w:rsidRPr="003F2132">
        <w:rPr>
          <w:sz w:val="18"/>
          <w:szCs w:val="18"/>
          <w:lang w:val="de-CH"/>
        </w:rPr>
        <w:t>Autonomes Fahren: Nissan</w:t>
      </w:r>
    </w:p>
    <w:p w14:paraId="003B42EC" w14:textId="5E3E0D79" w:rsidR="003F2132" w:rsidRPr="003F2132" w:rsidRDefault="003F2132" w:rsidP="003F2132">
      <w:pPr>
        <w:pStyle w:val="4Lauftext"/>
        <w:numPr>
          <w:ilvl w:val="0"/>
          <w:numId w:val="30"/>
        </w:numPr>
        <w:spacing w:before="0" w:after="0"/>
        <w:rPr>
          <w:sz w:val="18"/>
          <w:szCs w:val="18"/>
          <w:lang w:val="de-CH"/>
        </w:rPr>
      </w:pPr>
      <w:r w:rsidRPr="003F2132">
        <w:rPr>
          <w:sz w:val="18"/>
          <w:szCs w:val="18"/>
          <w:lang w:val="de-CH"/>
        </w:rPr>
        <w:t>Fahrzeug-Vernetzung: Renault für Android-basierte Plattformen, Nissan für die „China“ Plattform</w:t>
      </w:r>
    </w:p>
    <w:p w14:paraId="7C830177" w14:textId="0D97B267" w:rsidR="003F2132" w:rsidRPr="003F2132" w:rsidRDefault="003F2132" w:rsidP="003F2132">
      <w:pPr>
        <w:pStyle w:val="4Lauftext"/>
        <w:numPr>
          <w:ilvl w:val="0"/>
          <w:numId w:val="30"/>
        </w:numPr>
        <w:spacing w:before="0" w:after="0"/>
        <w:rPr>
          <w:sz w:val="18"/>
          <w:szCs w:val="18"/>
          <w:lang w:val="de-CH"/>
        </w:rPr>
      </w:pPr>
      <w:r w:rsidRPr="003F2132">
        <w:rPr>
          <w:sz w:val="18"/>
          <w:szCs w:val="18"/>
          <w:lang w:val="de-CH"/>
        </w:rPr>
        <w:t>Fahrzeug-Elektronikarchitektur (e-Body): Renault</w:t>
      </w:r>
    </w:p>
    <w:p w14:paraId="48DC391A" w14:textId="0FA3CBEC" w:rsidR="003F2132" w:rsidRDefault="003F2132" w:rsidP="003F2132">
      <w:pPr>
        <w:pStyle w:val="4Lauftext"/>
        <w:numPr>
          <w:ilvl w:val="0"/>
          <w:numId w:val="30"/>
        </w:numPr>
        <w:spacing w:before="0" w:after="0"/>
        <w:rPr>
          <w:sz w:val="18"/>
          <w:szCs w:val="18"/>
          <w:lang w:val="de-CH"/>
        </w:rPr>
      </w:pPr>
      <w:r w:rsidRPr="003F2132">
        <w:rPr>
          <w:sz w:val="18"/>
          <w:szCs w:val="18"/>
          <w:lang w:val="de-CH"/>
        </w:rPr>
        <w:t>Elektroantrieb (E-Powertrain): CMF-A/B-Segment ePowertrain: Renault; CMF-EV ePowertrain: Nissan</w:t>
      </w:r>
    </w:p>
    <w:p w14:paraId="69B53CD2" w14:textId="19D2E08C" w:rsidR="003F2132" w:rsidRPr="003F2132" w:rsidRDefault="003F2132" w:rsidP="003F2132">
      <w:pPr>
        <w:pStyle w:val="4Lauftext"/>
        <w:numPr>
          <w:ilvl w:val="0"/>
          <w:numId w:val="30"/>
        </w:numPr>
        <w:spacing w:before="0" w:after="0"/>
        <w:rPr>
          <w:sz w:val="18"/>
          <w:szCs w:val="18"/>
          <w:lang w:val="de-CH"/>
        </w:rPr>
      </w:pPr>
      <w:r w:rsidRPr="003F2132">
        <w:rPr>
          <w:sz w:val="18"/>
          <w:szCs w:val="18"/>
          <w:lang w:val="de-CH"/>
        </w:rPr>
        <w:t>PHEV für C/D Segment: Mitsubishi</w:t>
      </w:r>
    </w:p>
    <w:p w14:paraId="0174EFD8" w14:textId="2ED50567" w:rsidR="0083658D" w:rsidRDefault="003F2132" w:rsidP="003F2132">
      <w:pPr>
        <w:pStyle w:val="4Lauftext"/>
        <w:rPr>
          <w:sz w:val="18"/>
          <w:szCs w:val="18"/>
          <w:lang w:val="de-CH"/>
        </w:rPr>
      </w:pPr>
      <w:r>
        <w:rPr>
          <w:sz w:val="18"/>
          <w:szCs w:val="18"/>
          <w:lang w:val="de-CH"/>
        </w:rPr>
        <w:br/>
      </w:r>
      <w:r w:rsidRPr="003F2132">
        <w:rPr>
          <w:sz w:val="18"/>
          <w:szCs w:val="18"/>
          <w:lang w:val="de-CH"/>
        </w:rPr>
        <w:t>Das neue Geschäftsmodell wird die Unternehmen der Allianz in die Lage versetzen, ihre Expertise und ihre Wettbewerbsfähigkeit bestmöglich zu nutzen, um das Bündnis als Ganzes in einem sich radikal verändernden globalen Automobilumfeld zu stärken.</w:t>
      </w:r>
    </w:p>
    <w:p w14:paraId="24134C14" w14:textId="77777777" w:rsidR="00EE4367" w:rsidRPr="00872EF2" w:rsidRDefault="00EE4367" w:rsidP="00EE4367">
      <w:pPr>
        <w:pStyle w:val="4Lauftext"/>
        <w:rPr>
          <w:i/>
          <w:sz w:val="18"/>
          <w:szCs w:val="18"/>
          <w:lang w:val="de-CH"/>
        </w:rPr>
      </w:pPr>
      <w:r w:rsidRPr="00872EF2">
        <w:rPr>
          <w:i/>
          <w:sz w:val="18"/>
          <w:szCs w:val="18"/>
          <w:lang w:val="de-CH"/>
        </w:rPr>
        <w:t>Die englische Originalpressemitteilung finden Sie auf dieser Website direkt unterhalb dieses Textes als PDF-Download.</w:t>
      </w:r>
    </w:p>
    <w:bookmarkEnd w:id="0"/>
    <w:p w14:paraId="6BD4AB44" w14:textId="77777777" w:rsidR="003F2132" w:rsidRDefault="009F3DD5" w:rsidP="001E6DC8">
      <w:pPr>
        <w:spacing w:before="240" w:after="240" w:line="276" w:lineRule="auto"/>
        <w:jc w:val="center"/>
        <w:rPr>
          <w:rFonts w:ascii="Arial" w:hAnsi="Arial" w:cs="Arial"/>
          <w:b/>
          <w:bCs/>
          <w:color w:val="000000"/>
          <w:sz w:val="18"/>
          <w:szCs w:val="18"/>
          <w:lang w:val="de-CH"/>
        </w:rPr>
      </w:pPr>
      <w:r w:rsidRPr="003F2132">
        <w:rPr>
          <w:rFonts w:ascii="Arial" w:hAnsi="Arial" w:cs="Arial"/>
          <w:b/>
          <w:bCs/>
          <w:color w:val="000000"/>
          <w:sz w:val="18"/>
          <w:szCs w:val="18"/>
          <w:lang w:val="de-CH"/>
        </w:rPr>
        <w:br/>
      </w:r>
    </w:p>
    <w:p w14:paraId="14729E1F" w14:textId="77777777" w:rsidR="003F2132" w:rsidRDefault="003F2132" w:rsidP="001E6DC8">
      <w:pPr>
        <w:spacing w:before="240" w:after="240" w:line="276" w:lineRule="auto"/>
        <w:jc w:val="center"/>
        <w:rPr>
          <w:rFonts w:ascii="Arial" w:hAnsi="Arial" w:cs="Arial"/>
          <w:b/>
          <w:bCs/>
          <w:color w:val="000000"/>
          <w:sz w:val="18"/>
          <w:szCs w:val="18"/>
          <w:lang w:val="de-CH"/>
        </w:rPr>
      </w:pPr>
    </w:p>
    <w:p w14:paraId="10305BC7" w14:textId="58BB4FC1" w:rsidR="001E6DC8" w:rsidRDefault="001E6DC8" w:rsidP="001E6DC8">
      <w:pPr>
        <w:spacing w:before="240" w:after="240" w:line="276" w:lineRule="auto"/>
        <w:jc w:val="center"/>
        <w:rPr>
          <w:rFonts w:ascii="Arial" w:hAnsi="Arial" w:cs="Arial"/>
          <w:b/>
          <w:bCs/>
          <w:color w:val="000000"/>
          <w:sz w:val="18"/>
          <w:szCs w:val="18"/>
          <w:lang w:val="de-CH"/>
        </w:rPr>
      </w:pPr>
      <w:r>
        <w:rPr>
          <w:rFonts w:ascii="Arial" w:hAnsi="Arial" w:cs="Arial"/>
          <w:b/>
          <w:bCs/>
          <w:color w:val="000000"/>
          <w:sz w:val="18"/>
          <w:szCs w:val="18"/>
          <w:lang w:val="de-CH"/>
        </w:rPr>
        <w:t>* * *</w:t>
      </w:r>
    </w:p>
    <w:p w14:paraId="5EE84273" w14:textId="0B587703" w:rsidR="001E6DC8" w:rsidRDefault="006D6E64" w:rsidP="001E6DC8">
      <w:pPr>
        <w:spacing w:line="360" w:lineRule="auto"/>
        <w:jc w:val="both"/>
        <w:rPr>
          <w:rFonts w:ascii="Arial" w:hAnsi="Arial" w:cs="Arial"/>
          <w:b/>
          <w:bCs/>
          <w:color w:val="000000"/>
          <w:sz w:val="18"/>
          <w:szCs w:val="18"/>
          <w:lang w:val="de-CH"/>
        </w:rPr>
      </w:pPr>
      <w:r w:rsidRPr="00D641E8">
        <w:rPr>
          <w:rFonts w:ascii="Arial" w:hAnsi="Arial" w:cs="Arial"/>
          <w:b/>
          <w:bCs/>
          <w:color w:val="000000"/>
          <w:sz w:val="18"/>
          <w:szCs w:val="18"/>
          <w:lang w:val="de-CH"/>
        </w:rPr>
        <w:t xml:space="preserve">ÜBER </w:t>
      </w:r>
      <w:r w:rsidR="00E725BD">
        <w:rPr>
          <w:rFonts w:ascii="Arial" w:hAnsi="Arial" w:cs="Arial"/>
          <w:b/>
          <w:bCs/>
          <w:color w:val="000000"/>
          <w:sz w:val="18"/>
          <w:szCs w:val="18"/>
          <w:lang w:val="de-CH"/>
        </w:rPr>
        <w:t xml:space="preserve">DIE </w:t>
      </w:r>
      <w:r w:rsidR="00866AE2">
        <w:rPr>
          <w:rFonts w:ascii="Arial" w:hAnsi="Arial" w:cs="Arial"/>
          <w:b/>
          <w:bCs/>
          <w:color w:val="000000"/>
          <w:sz w:val="18"/>
          <w:szCs w:val="18"/>
          <w:lang w:val="de-CH"/>
        </w:rPr>
        <w:t xml:space="preserve">ALLIANZ </w:t>
      </w:r>
      <w:r w:rsidRPr="00D641E8">
        <w:rPr>
          <w:rFonts w:ascii="Arial" w:hAnsi="Arial" w:cs="Arial"/>
          <w:b/>
          <w:bCs/>
          <w:color w:val="000000"/>
          <w:sz w:val="18"/>
          <w:szCs w:val="18"/>
          <w:lang w:val="de-CH"/>
        </w:rPr>
        <w:t>RENAULT-NISSAN-MITSUBISHI</w:t>
      </w:r>
    </w:p>
    <w:p w14:paraId="63D3D34F" w14:textId="41887163" w:rsidR="006D6E64" w:rsidRPr="001E6DC8" w:rsidRDefault="006D6E64" w:rsidP="001E6DC8">
      <w:pPr>
        <w:spacing w:line="276" w:lineRule="auto"/>
        <w:jc w:val="both"/>
        <w:rPr>
          <w:rFonts w:ascii="Arial" w:hAnsi="Arial" w:cs="Arial"/>
          <w:b/>
          <w:bCs/>
          <w:color w:val="000000"/>
          <w:sz w:val="18"/>
          <w:szCs w:val="18"/>
          <w:lang w:val="de-CH"/>
        </w:rPr>
      </w:pPr>
      <w:r w:rsidRPr="00F64388">
        <w:rPr>
          <w:rFonts w:ascii="Arial" w:eastAsia="Calibri" w:hAnsi="Arial" w:cs="Arial"/>
          <w:color w:val="000000"/>
          <w:sz w:val="18"/>
          <w:szCs w:val="18"/>
          <w:lang w:val="de-CH"/>
        </w:rPr>
        <w:t xml:space="preserve">Groupe Renault, Nissan Motor und Mitsubishi Motors bilden die weltweit grösste </w:t>
      </w:r>
      <w:r w:rsidRPr="009F6A20">
        <w:rPr>
          <w:rFonts w:ascii="Arial" w:eastAsia="Calibri" w:hAnsi="Arial" w:cs="Arial"/>
          <w:color w:val="000000"/>
          <w:sz w:val="18"/>
          <w:szCs w:val="18"/>
          <w:lang w:val="de-CH"/>
        </w:rPr>
        <w:t xml:space="preserve">automobile Allianz. Es ist </w:t>
      </w:r>
      <w:r w:rsidR="00D641E8" w:rsidRPr="009F6A20">
        <w:rPr>
          <w:rFonts w:ascii="Arial" w:eastAsia="Calibri" w:hAnsi="Arial" w:cs="Arial"/>
          <w:color w:val="000000"/>
          <w:sz w:val="18"/>
          <w:szCs w:val="18"/>
          <w:lang w:val="de-CH"/>
        </w:rPr>
        <w:t>die am längste</w:t>
      </w:r>
      <w:r w:rsidR="002A1D26" w:rsidRPr="009F6A20">
        <w:rPr>
          <w:rFonts w:ascii="Arial" w:eastAsia="Calibri" w:hAnsi="Arial" w:cs="Arial"/>
          <w:color w:val="000000"/>
          <w:sz w:val="18"/>
          <w:szCs w:val="18"/>
          <w:lang w:val="de-CH"/>
        </w:rPr>
        <w:t>n</w:t>
      </w:r>
      <w:r w:rsidR="00D641E8" w:rsidRPr="009F6A20">
        <w:rPr>
          <w:rFonts w:ascii="Arial" w:eastAsia="Calibri" w:hAnsi="Arial" w:cs="Arial"/>
          <w:color w:val="000000"/>
          <w:sz w:val="18"/>
          <w:szCs w:val="18"/>
          <w:lang w:val="de-CH"/>
        </w:rPr>
        <w:t xml:space="preserve"> andauernde und produktivste, transkulturelle Partnerschaft</w:t>
      </w:r>
      <w:r w:rsidRPr="009F6A20">
        <w:rPr>
          <w:rFonts w:ascii="Arial" w:eastAsia="Calibri" w:hAnsi="Arial" w:cs="Arial"/>
          <w:color w:val="000000"/>
          <w:sz w:val="18"/>
          <w:szCs w:val="18"/>
          <w:lang w:val="de-CH"/>
        </w:rPr>
        <w:t xml:space="preserve"> in der Automobilindustrie. Die Mitgliedsunternehmen sind auf Zusammenarbeit und Maximierung</w:t>
      </w:r>
      <w:r w:rsidRPr="00F64388">
        <w:rPr>
          <w:rFonts w:ascii="Arial" w:eastAsia="Calibri" w:hAnsi="Arial" w:cs="Arial"/>
          <w:color w:val="000000"/>
          <w:sz w:val="18"/>
          <w:szCs w:val="18"/>
          <w:lang w:val="de-CH"/>
        </w:rPr>
        <w:t xml:space="preserve"> von Synergien fokussiert, um die Wettbewerbsfähigkeit zu stärken. Sie haben strategische Partnerschaften mit anderen Unternehmen der Automobilindustrie, unter anderem in Deutschland mit Daimler und in China mit Dongfeng. Diese strategische Allianz ist Marktführer für Null-Emissionen Fahrzeuge und ist dabei die neusten Technologien zu entwickeln, mit dem Plan autonomes und vernetztes Fahren, sowie vernetzte Dienstleistungen in einer umfangreichen Palette leistbarer Serienfahrzeuge anzubieten.</w:t>
      </w:r>
    </w:p>
    <w:p w14:paraId="66BD1C4D" w14:textId="77777777" w:rsidR="002A1D26" w:rsidRDefault="002A1D26" w:rsidP="002A1D26">
      <w:pPr>
        <w:spacing w:before="100" w:beforeAutospacing="1" w:after="100" w:afterAutospacing="1"/>
        <w:contextualSpacing/>
        <w:rPr>
          <w:rFonts w:asciiTheme="majorHAnsi" w:eastAsia="MS Mincho" w:hAnsiTheme="majorHAnsi" w:cstheme="majorHAnsi"/>
          <w:b/>
          <w:bCs/>
          <w:color w:val="FF5F00" w:themeColor="accent1"/>
          <w:sz w:val="18"/>
          <w:szCs w:val="18"/>
          <w:lang w:val="de-CH" w:eastAsia="ja-JP"/>
        </w:rPr>
      </w:pPr>
    </w:p>
    <w:p w14:paraId="777461BC" w14:textId="77777777" w:rsidR="009F3DD5" w:rsidRDefault="009F3DD5" w:rsidP="002A1D26">
      <w:pPr>
        <w:spacing w:before="100" w:beforeAutospacing="1" w:after="100" w:afterAutospacing="1"/>
        <w:contextualSpacing/>
        <w:rPr>
          <w:rFonts w:asciiTheme="majorHAnsi" w:eastAsia="MS Mincho" w:hAnsiTheme="majorHAnsi" w:cstheme="majorHAnsi"/>
          <w:b/>
          <w:bCs/>
          <w:color w:val="FF5F00" w:themeColor="accent1"/>
          <w:sz w:val="18"/>
          <w:szCs w:val="18"/>
          <w:lang w:val="de-CH" w:eastAsia="ja-JP"/>
        </w:rPr>
      </w:pPr>
    </w:p>
    <w:p w14:paraId="7BE14791" w14:textId="08F008B0" w:rsidR="00E85CB9" w:rsidRPr="00D641E8" w:rsidRDefault="00E85CB9" w:rsidP="00E85CB9">
      <w:pPr>
        <w:numPr>
          <w:ilvl w:val="0"/>
          <w:numId w:val="25"/>
        </w:numPr>
        <w:spacing w:before="100" w:beforeAutospacing="1" w:after="100" w:afterAutospacing="1"/>
        <w:contextualSpacing/>
        <w:rPr>
          <w:rFonts w:asciiTheme="majorHAnsi" w:eastAsia="MS Mincho" w:hAnsiTheme="majorHAnsi" w:cstheme="majorHAnsi"/>
          <w:b/>
          <w:bCs/>
          <w:color w:val="FF5F00" w:themeColor="accent1"/>
          <w:sz w:val="18"/>
          <w:szCs w:val="18"/>
          <w:lang w:val="de-CH" w:eastAsia="ja-JP"/>
        </w:rPr>
      </w:pPr>
      <w:r w:rsidRPr="00D641E8">
        <w:rPr>
          <w:rFonts w:asciiTheme="majorHAnsi" w:eastAsia="MS Mincho" w:hAnsiTheme="majorHAnsi" w:cstheme="majorHAnsi"/>
          <w:b/>
          <w:bCs/>
          <w:color w:val="FF5F00" w:themeColor="accent1"/>
          <w:sz w:val="18"/>
          <w:szCs w:val="18"/>
          <w:lang w:val="de-CH" w:eastAsia="ja-JP"/>
        </w:rPr>
        <w:t>MEDIA CONTACTS</w:t>
      </w:r>
    </w:p>
    <w:p w14:paraId="7B8A05E6" w14:textId="77777777" w:rsidR="00E85CB9" w:rsidRPr="00D641E8" w:rsidRDefault="00E85CB9" w:rsidP="00E85CB9">
      <w:pPr>
        <w:spacing w:before="100" w:beforeAutospacing="1" w:after="100" w:afterAutospacing="1"/>
        <w:ind w:left="360"/>
        <w:contextualSpacing/>
        <w:rPr>
          <w:rFonts w:asciiTheme="majorHAnsi" w:eastAsia="MS Mincho" w:hAnsiTheme="majorHAnsi" w:cstheme="majorHAnsi"/>
          <w:b/>
          <w:bCs/>
          <w:color w:val="FF5F00" w:themeColor="accent1"/>
          <w:sz w:val="18"/>
          <w:szCs w:val="18"/>
          <w:lang w:val="de-CH" w:eastAsia="ja-JP"/>
        </w:rPr>
      </w:pPr>
    </w:p>
    <w:p w14:paraId="6BEED4CE" w14:textId="69BCCB29" w:rsidR="00D908AB" w:rsidRPr="00D908AB" w:rsidRDefault="00D908AB" w:rsidP="00D908AB">
      <w:pPr>
        <w:rPr>
          <w:rFonts w:ascii="Arial" w:hAnsi="Arial" w:cs="Arial"/>
          <w:b/>
          <w:sz w:val="20"/>
          <w:szCs w:val="20"/>
          <w:lang w:val="fr-FR"/>
        </w:rPr>
      </w:pPr>
      <w:r w:rsidRPr="00D908AB">
        <w:rPr>
          <w:rFonts w:ascii="Arial" w:hAnsi="Arial" w:cs="Arial"/>
          <w:b/>
          <w:sz w:val="20"/>
          <w:szCs w:val="20"/>
          <w:lang w:val="fr-FR"/>
        </w:rPr>
        <w:t>Groupe Renault</w:t>
      </w:r>
    </w:p>
    <w:p w14:paraId="63177B96" w14:textId="09B7D18D" w:rsidR="00D908AB" w:rsidRPr="00D908AB" w:rsidRDefault="00D908AB" w:rsidP="00D908AB">
      <w:pPr>
        <w:rPr>
          <w:rFonts w:ascii="Arial" w:hAnsi="Arial" w:cs="Arial"/>
          <w:bCs/>
          <w:sz w:val="20"/>
          <w:szCs w:val="20"/>
          <w:lang w:val="fr-FR"/>
        </w:rPr>
      </w:pPr>
      <w:r w:rsidRPr="00D908AB">
        <w:rPr>
          <w:rFonts w:ascii="Arial" w:hAnsi="Arial" w:cs="Arial"/>
          <w:bCs/>
          <w:sz w:val="20"/>
          <w:szCs w:val="20"/>
          <w:lang w:val="fr-FR"/>
        </w:rPr>
        <w:t>Astrid de Latude</w:t>
      </w:r>
    </w:p>
    <w:p w14:paraId="16ED0535" w14:textId="653442B7" w:rsidR="00D908AB" w:rsidRPr="00D908AB" w:rsidRDefault="000C0929" w:rsidP="00D908AB">
      <w:pPr>
        <w:rPr>
          <w:rFonts w:ascii="Arial" w:hAnsi="Arial" w:cs="Arial"/>
          <w:bCs/>
          <w:sz w:val="20"/>
          <w:szCs w:val="20"/>
          <w:lang w:val="fr-FR"/>
        </w:rPr>
      </w:pPr>
      <w:r>
        <w:rPr>
          <w:rFonts w:ascii="Arial" w:hAnsi="Arial" w:cs="Arial"/>
          <w:bCs/>
          <w:sz w:val="20"/>
          <w:szCs w:val="20"/>
          <w:lang w:val="fr-FR"/>
        </w:rPr>
        <w:t>Mob.</w:t>
      </w:r>
      <w:r w:rsidR="00D908AB" w:rsidRPr="00D908AB">
        <w:rPr>
          <w:rFonts w:ascii="Arial" w:hAnsi="Arial" w:cs="Arial"/>
          <w:bCs/>
          <w:sz w:val="20"/>
          <w:szCs w:val="20"/>
          <w:lang w:val="fr-FR"/>
        </w:rPr>
        <w:t>: +33 6 25 63 22 08</w:t>
      </w:r>
    </w:p>
    <w:p w14:paraId="1DED8252" w14:textId="41863A69" w:rsidR="00D908AB" w:rsidRPr="00D908AB" w:rsidRDefault="000C0929" w:rsidP="00D908AB">
      <w:pPr>
        <w:rPr>
          <w:rFonts w:ascii="Arial" w:hAnsi="Arial" w:cs="Arial"/>
          <w:b/>
          <w:sz w:val="20"/>
          <w:szCs w:val="20"/>
          <w:lang w:val="fr-FR"/>
        </w:rPr>
      </w:pPr>
      <w:r>
        <w:rPr>
          <w:rFonts w:ascii="Arial" w:hAnsi="Arial" w:cs="Arial"/>
          <w:bCs/>
          <w:sz w:val="20"/>
          <w:szCs w:val="20"/>
          <w:lang w:val="fr-FR"/>
        </w:rPr>
        <w:t>Mail</w:t>
      </w:r>
      <w:r w:rsidR="00D908AB" w:rsidRPr="00D908AB">
        <w:rPr>
          <w:rFonts w:ascii="Arial" w:hAnsi="Arial" w:cs="Arial"/>
          <w:bCs/>
          <w:sz w:val="20"/>
          <w:szCs w:val="20"/>
          <w:lang w:val="fr-FR"/>
        </w:rPr>
        <w:t>:</w:t>
      </w:r>
      <w:r w:rsidR="00D908AB" w:rsidRPr="00D908AB">
        <w:rPr>
          <w:rFonts w:ascii="Arial" w:hAnsi="Arial" w:cs="Arial"/>
          <w:b/>
          <w:sz w:val="20"/>
          <w:szCs w:val="20"/>
          <w:lang w:val="fr-FR"/>
        </w:rPr>
        <w:t xml:space="preserve"> </w:t>
      </w:r>
      <w:hyperlink r:id="rId11" w:history="1">
        <w:r w:rsidR="00D908AB" w:rsidRPr="000C0929">
          <w:rPr>
            <w:rStyle w:val="Hyperlink"/>
            <w:rFonts w:ascii="Arial" w:hAnsi="Arial" w:cs="Arial"/>
            <w:color w:val="0070C0"/>
            <w:sz w:val="20"/>
            <w:szCs w:val="20"/>
            <w:lang w:val="fr-CH"/>
          </w:rPr>
          <w:t>astrid.de-latude@renault.com</w:t>
        </w:r>
      </w:hyperlink>
      <w:r w:rsidR="00D908AB">
        <w:rPr>
          <w:rFonts w:ascii="Arial" w:hAnsi="Arial" w:cs="Arial"/>
          <w:b/>
          <w:sz w:val="20"/>
          <w:szCs w:val="20"/>
          <w:lang w:val="fr-FR"/>
        </w:rPr>
        <w:t xml:space="preserve"> </w:t>
      </w:r>
    </w:p>
    <w:p w14:paraId="3BAD42E1" w14:textId="77777777" w:rsidR="00D908AB" w:rsidRPr="00D908AB" w:rsidRDefault="00D908AB" w:rsidP="00D908AB">
      <w:pPr>
        <w:rPr>
          <w:rFonts w:ascii="Arial" w:hAnsi="Arial" w:cs="Arial"/>
          <w:b/>
          <w:sz w:val="20"/>
          <w:szCs w:val="20"/>
          <w:lang w:val="fr-FR"/>
        </w:rPr>
      </w:pPr>
    </w:p>
    <w:p w14:paraId="00EB8955" w14:textId="77777777" w:rsidR="00D908AB" w:rsidRPr="000C0929" w:rsidRDefault="00D908AB" w:rsidP="00D908AB">
      <w:pPr>
        <w:rPr>
          <w:rFonts w:ascii="Arial" w:hAnsi="Arial" w:cs="Arial"/>
          <w:b/>
          <w:bCs/>
          <w:sz w:val="20"/>
          <w:szCs w:val="20"/>
          <w:lang w:val="fr-FR"/>
        </w:rPr>
      </w:pPr>
      <w:r w:rsidRPr="000C0929">
        <w:rPr>
          <w:rFonts w:ascii="Arial" w:hAnsi="Arial" w:cs="Arial"/>
          <w:b/>
          <w:bCs/>
          <w:sz w:val="20"/>
          <w:szCs w:val="20"/>
          <w:lang w:val="fr-FR"/>
        </w:rPr>
        <w:t>Rie Yamane</w:t>
      </w:r>
    </w:p>
    <w:p w14:paraId="67004251" w14:textId="4896C086" w:rsidR="00D908AB" w:rsidRPr="00D908AB" w:rsidRDefault="000C0929" w:rsidP="00D908AB">
      <w:pPr>
        <w:rPr>
          <w:rFonts w:ascii="Arial" w:hAnsi="Arial" w:cs="Arial"/>
          <w:bCs/>
          <w:sz w:val="20"/>
          <w:szCs w:val="20"/>
          <w:lang w:val="fr-FR"/>
        </w:rPr>
      </w:pPr>
      <w:r>
        <w:rPr>
          <w:rFonts w:ascii="Arial" w:hAnsi="Arial" w:cs="Arial"/>
          <w:bCs/>
          <w:sz w:val="20"/>
          <w:szCs w:val="20"/>
          <w:lang w:val="fr-FR"/>
        </w:rPr>
        <w:t>Mob.</w:t>
      </w:r>
      <w:r w:rsidR="00D908AB" w:rsidRPr="00D908AB">
        <w:rPr>
          <w:rFonts w:ascii="Arial" w:hAnsi="Arial" w:cs="Arial"/>
          <w:bCs/>
          <w:sz w:val="20"/>
          <w:szCs w:val="20"/>
          <w:lang w:val="fr-FR"/>
        </w:rPr>
        <w:t>: +33 6 03 16 35 20</w:t>
      </w:r>
    </w:p>
    <w:p w14:paraId="4756C04F" w14:textId="46A294A9" w:rsidR="007D3C6C" w:rsidRPr="00685ED0" w:rsidRDefault="00D908AB" w:rsidP="00D908AB">
      <w:pPr>
        <w:rPr>
          <w:rStyle w:val="Hyperlink"/>
          <w:rFonts w:cs="Arial"/>
          <w:color w:val="0070C0"/>
          <w:lang w:val="fr-CH"/>
        </w:rPr>
      </w:pPr>
      <w:r w:rsidRPr="00D908AB">
        <w:rPr>
          <w:rFonts w:ascii="Arial" w:hAnsi="Arial" w:cs="Arial"/>
          <w:bCs/>
          <w:sz w:val="20"/>
          <w:szCs w:val="20"/>
          <w:lang w:val="fr-FR"/>
        </w:rPr>
        <w:t>Mail:</w:t>
      </w:r>
      <w:r w:rsidRPr="00D908AB">
        <w:rPr>
          <w:rFonts w:ascii="Arial" w:hAnsi="Arial" w:cs="Arial"/>
          <w:b/>
          <w:sz w:val="20"/>
          <w:szCs w:val="20"/>
          <w:lang w:val="fr-FR"/>
        </w:rPr>
        <w:t xml:space="preserve"> </w:t>
      </w:r>
      <w:hyperlink r:id="rId12" w:history="1">
        <w:r w:rsidRPr="00685ED0">
          <w:rPr>
            <w:rStyle w:val="Hyperlink"/>
            <w:rFonts w:ascii="Arial" w:hAnsi="Arial" w:cs="Arial"/>
            <w:color w:val="0070C0"/>
            <w:sz w:val="20"/>
            <w:szCs w:val="20"/>
            <w:lang w:val="fr-CH"/>
          </w:rPr>
          <w:t>rie.yamane@renault.com</w:t>
        </w:r>
      </w:hyperlink>
      <w:r w:rsidRPr="00685ED0">
        <w:rPr>
          <w:rStyle w:val="Hyperlink"/>
          <w:rFonts w:cs="Arial"/>
          <w:color w:val="0070C0"/>
          <w:lang w:val="fr-CH"/>
        </w:rPr>
        <w:t xml:space="preserve"> </w:t>
      </w:r>
    </w:p>
    <w:p w14:paraId="662DE505" w14:textId="77777777" w:rsidR="00D908AB" w:rsidRPr="007D3C6C" w:rsidRDefault="00D908AB" w:rsidP="00D908AB">
      <w:pPr>
        <w:rPr>
          <w:rFonts w:ascii="Arial" w:hAnsi="Arial" w:cs="Arial"/>
          <w:b/>
          <w:sz w:val="20"/>
          <w:szCs w:val="20"/>
          <w:lang w:val="fr-FR"/>
        </w:rPr>
      </w:pPr>
    </w:p>
    <w:p w14:paraId="09BB42AD" w14:textId="55B2CC5C" w:rsidR="00611B0D" w:rsidRPr="00113688" w:rsidRDefault="00611B0D" w:rsidP="00611B0D">
      <w:pPr>
        <w:rPr>
          <w:rFonts w:ascii="Arial" w:hAnsi="Arial" w:cs="Arial"/>
          <w:b/>
          <w:sz w:val="20"/>
          <w:szCs w:val="20"/>
          <w:lang w:val="fr-CH"/>
        </w:rPr>
      </w:pPr>
      <w:r w:rsidRPr="00113688">
        <w:rPr>
          <w:rFonts w:ascii="Arial" w:hAnsi="Arial" w:cs="Arial"/>
          <w:b/>
          <w:sz w:val="20"/>
          <w:szCs w:val="20"/>
          <w:lang w:val="fr-CH"/>
        </w:rPr>
        <w:t>Renault Suisse SA</w:t>
      </w:r>
    </w:p>
    <w:p w14:paraId="6FF99A05" w14:textId="77777777" w:rsidR="00611B0D" w:rsidRPr="00113688" w:rsidRDefault="00611B0D" w:rsidP="00611B0D">
      <w:pPr>
        <w:rPr>
          <w:rFonts w:ascii="Arial" w:hAnsi="Arial" w:cs="Arial"/>
          <w:sz w:val="20"/>
          <w:szCs w:val="20"/>
          <w:lang w:val="fr-CH"/>
        </w:rPr>
      </w:pPr>
      <w:r w:rsidRPr="00113688">
        <w:rPr>
          <w:rFonts w:ascii="Arial" w:hAnsi="Arial" w:cs="Arial"/>
          <w:sz w:val="20"/>
          <w:szCs w:val="20"/>
          <w:lang w:val="fr-CH"/>
        </w:rPr>
        <w:t>Karin Kirchner</w:t>
      </w:r>
    </w:p>
    <w:p w14:paraId="5596B457" w14:textId="77777777" w:rsidR="00611B0D" w:rsidRPr="00113688" w:rsidRDefault="00611B0D" w:rsidP="00611B0D">
      <w:pPr>
        <w:rPr>
          <w:rFonts w:ascii="Arial" w:hAnsi="Arial" w:cs="Arial"/>
          <w:sz w:val="20"/>
          <w:szCs w:val="20"/>
          <w:lang w:val="fr-CH"/>
        </w:rPr>
      </w:pPr>
      <w:proofErr w:type="spellStart"/>
      <w:r w:rsidRPr="00113688">
        <w:rPr>
          <w:rFonts w:ascii="Arial" w:hAnsi="Arial" w:cs="Arial"/>
          <w:sz w:val="20"/>
          <w:szCs w:val="20"/>
          <w:lang w:val="fr-CH"/>
        </w:rPr>
        <w:t>Director</w:t>
      </w:r>
      <w:proofErr w:type="spellEnd"/>
      <w:r w:rsidRPr="00113688">
        <w:rPr>
          <w:rFonts w:ascii="Arial" w:hAnsi="Arial" w:cs="Arial"/>
          <w:sz w:val="20"/>
          <w:szCs w:val="20"/>
          <w:lang w:val="fr-CH"/>
        </w:rPr>
        <w:t xml:space="preserve"> Communications</w:t>
      </w:r>
    </w:p>
    <w:p w14:paraId="119157A2" w14:textId="0099D78F" w:rsidR="00611B0D" w:rsidRPr="00113688" w:rsidRDefault="00611B0D" w:rsidP="00611B0D">
      <w:pPr>
        <w:rPr>
          <w:rFonts w:ascii="Arial" w:hAnsi="Arial" w:cs="Arial"/>
          <w:sz w:val="20"/>
          <w:szCs w:val="20"/>
          <w:lang w:val="de-CH"/>
        </w:rPr>
      </w:pPr>
      <w:r w:rsidRPr="00113688">
        <w:rPr>
          <w:rFonts w:ascii="Arial" w:hAnsi="Arial" w:cs="Arial"/>
          <w:sz w:val="20"/>
          <w:szCs w:val="20"/>
          <w:lang w:val="de-CH"/>
        </w:rPr>
        <w:t>+41 44 777 02 28</w:t>
      </w:r>
    </w:p>
    <w:p w14:paraId="0FDB9628" w14:textId="77777777" w:rsidR="00611B0D" w:rsidRPr="00113688" w:rsidRDefault="00BB55EB" w:rsidP="00611B0D">
      <w:pPr>
        <w:rPr>
          <w:rFonts w:ascii="Arial" w:hAnsi="Arial" w:cs="Arial"/>
          <w:color w:val="0070C0"/>
          <w:sz w:val="20"/>
          <w:szCs w:val="20"/>
          <w:lang w:val="de-CH"/>
        </w:rPr>
      </w:pPr>
      <w:hyperlink r:id="rId13" w:history="1">
        <w:r w:rsidR="00611B0D" w:rsidRPr="00113688">
          <w:rPr>
            <w:rStyle w:val="Hyperlink"/>
            <w:rFonts w:ascii="Arial" w:hAnsi="Arial" w:cs="Arial"/>
            <w:color w:val="0070C0"/>
            <w:sz w:val="20"/>
            <w:szCs w:val="20"/>
            <w:lang w:val="de-CH"/>
          </w:rPr>
          <w:t>karin.kirchner@renault.ch</w:t>
        </w:r>
      </w:hyperlink>
    </w:p>
    <w:p w14:paraId="761C27C3" w14:textId="77777777" w:rsidR="00611B0D" w:rsidRPr="00113688" w:rsidRDefault="00611B0D" w:rsidP="00611B0D">
      <w:pPr>
        <w:rPr>
          <w:rFonts w:ascii="Arial" w:hAnsi="Arial" w:cs="Arial"/>
          <w:sz w:val="20"/>
          <w:szCs w:val="20"/>
          <w:lang w:val="de-CH"/>
        </w:rPr>
      </w:pPr>
    </w:p>
    <w:p w14:paraId="312E5CA0" w14:textId="557BA642" w:rsidR="00611B0D" w:rsidRPr="003C0219" w:rsidRDefault="00611B0D" w:rsidP="00611B0D">
      <w:pPr>
        <w:rPr>
          <w:rFonts w:ascii="Arial" w:hAnsi="Arial" w:cs="Arial"/>
          <w:b/>
          <w:bCs/>
          <w:sz w:val="20"/>
          <w:szCs w:val="20"/>
          <w:lang w:val="de-CH"/>
        </w:rPr>
      </w:pPr>
      <w:r w:rsidRPr="003C0219">
        <w:rPr>
          <w:rFonts w:ascii="Arial" w:hAnsi="Arial" w:cs="Arial"/>
          <w:b/>
          <w:bCs/>
          <w:sz w:val="20"/>
          <w:szCs w:val="20"/>
          <w:lang w:val="de-CH"/>
        </w:rPr>
        <w:t>Nissan Schweiz</w:t>
      </w:r>
    </w:p>
    <w:p w14:paraId="5AA43878" w14:textId="4F70E2B0" w:rsidR="00611B0D" w:rsidRPr="007D3C6C" w:rsidRDefault="00652858" w:rsidP="00611B0D">
      <w:pPr>
        <w:rPr>
          <w:rFonts w:ascii="Arial" w:hAnsi="Arial" w:cs="Arial"/>
          <w:sz w:val="20"/>
          <w:szCs w:val="20"/>
        </w:rPr>
      </w:pPr>
      <w:r w:rsidRPr="007D3C6C">
        <w:rPr>
          <w:rFonts w:ascii="Arial" w:hAnsi="Arial" w:cs="Arial"/>
          <w:sz w:val="20"/>
          <w:szCs w:val="20"/>
        </w:rPr>
        <w:t xml:space="preserve">Elisabeth </w:t>
      </w:r>
      <w:proofErr w:type="spellStart"/>
      <w:r w:rsidRPr="007D3C6C">
        <w:rPr>
          <w:rFonts w:ascii="Arial" w:hAnsi="Arial" w:cs="Arial"/>
          <w:sz w:val="20"/>
          <w:szCs w:val="20"/>
        </w:rPr>
        <w:t>Schaljo</w:t>
      </w:r>
      <w:proofErr w:type="spellEnd"/>
    </w:p>
    <w:p w14:paraId="69174555" w14:textId="77777777" w:rsidR="00611B0D" w:rsidRPr="00611B0D" w:rsidRDefault="00611B0D" w:rsidP="00611B0D">
      <w:pPr>
        <w:rPr>
          <w:rFonts w:ascii="Arial" w:hAnsi="Arial" w:cs="Arial"/>
          <w:sz w:val="20"/>
          <w:szCs w:val="20"/>
        </w:rPr>
      </w:pPr>
      <w:r w:rsidRPr="00611B0D">
        <w:rPr>
          <w:rFonts w:ascii="Arial" w:hAnsi="Arial" w:cs="Arial"/>
          <w:sz w:val="20"/>
          <w:szCs w:val="20"/>
        </w:rPr>
        <w:t>Director Communications</w:t>
      </w:r>
    </w:p>
    <w:p w14:paraId="3CCBC3BE" w14:textId="2646AE4F" w:rsidR="00611B0D" w:rsidRPr="00652858" w:rsidRDefault="00611B0D" w:rsidP="00611B0D">
      <w:pPr>
        <w:rPr>
          <w:rStyle w:val="Hyperlink"/>
          <w:rFonts w:cs="Arial"/>
        </w:rPr>
      </w:pPr>
      <w:r w:rsidRPr="00611B0D">
        <w:rPr>
          <w:rFonts w:ascii="Arial" w:hAnsi="Arial" w:cs="Arial"/>
          <w:sz w:val="20"/>
          <w:szCs w:val="20"/>
        </w:rPr>
        <w:t>+43 190</w:t>
      </w:r>
      <w:r>
        <w:rPr>
          <w:rFonts w:ascii="Arial" w:hAnsi="Arial" w:cs="Arial"/>
          <w:sz w:val="20"/>
          <w:szCs w:val="20"/>
        </w:rPr>
        <w:t xml:space="preserve"> </w:t>
      </w:r>
      <w:r w:rsidRPr="00611B0D">
        <w:rPr>
          <w:rFonts w:ascii="Arial" w:hAnsi="Arial" w:cs="Arial"/>
          <w:sz w:val="20"/>
          <w:szCs w:val="20"/>
        </w:rPr>
        <w:t>57</w:t>
      </w:r>
      <w:r>
        <w:rPr>
          <w:rFonts w:ascii="Arial" w:hAnsi="Arial" w:cs="Arial"/>
          <w:sz w:val="20"/>
          <w:szCs w:val="20"/>
        </w:rPr>
        <w:t xml:space="preserve"> </w:t>
      </w:r>
      <w:r w:rsidRPr="00611B0D">
        <w:rPr>
          <w:rFonts w:ascii="Arial" w:hAnsi="Arial" w:cs="Arial"/>
          <w:sz w:val="20"/>
          <w:szCs w:val="20"/>
        </w:rPr>
        <w:t>77</w:t>
      </w:r>
      <w:r>
        <w:rPr>
          <w:rFonts w:ascii="Arial" w:hAnsi="Arial" w:cs="Arial"/>
          <w:sz w:val="20"/>
          <w:szCs w:val="20"/>
        </w:rPr>
        <w:t xml:space="preserve"> </w:t>
      </w:r>
      <w:r w:rsidRPr="00611B0D">
        <w:rPr>
          <w:rFonts w:ascii="Arial" w:hAnsi="Arial" w:cs="Arial"/>
          <w:sz w:val="20"/>
          <w:szCs w:val="20"/>
        </w:rPr>
        <w:t>10</w:t>
      </w:r>
      <w:r w:rsidRPr="00611B0D">
        <w:rPr>
          <w:rFonts w:ascii="Arial" w:hAnsi="Arial" w:cs="Arial"/>
          <w:sz w:val="20"/>
          <w:szCs w:val="20"/>
        </w:rPr>
        <w:br/>
      </w:r>
      <w:hyperlink r:id="rId14" w:history="1">
        <w:r w:rsidRPr="009C1B93">
          <w:rPr>
            <w:rStyle w:val="Hyperlink"/>
            <w:rFonts w:ascii="Arial" w:hAnsi="Arial" w:cs="Arial"/>
            <w:color w:val="0070C0"/>
            <w:sz w:val="20"/>
            <w:szCs w:val="20"/>
          </w:rPr>
          <w:t>elisabeth.schaljo@nissan.at</w:t>
        </w:r>
      </w:hyperlink>
    </w:p>
    <w:p w14:paraId="70211F25" w14:textId="77777777" w:rsidR="00611B0D" w:rsidRPr="00611B0D" w:rsidRDefault="00611B0D" w:rsidP="00611B0D">
      <w:pPr>
        <w:rPr>
          <w:rFonts w:ascii="Arial" w:hAnsi="Arial" w:cs="Arial"/>
          <w:sz w:val="20"/>
          <w:szCs w:val="20"/>
        </w:rPr>
      </w:pPr>
    </w:p>
    <w:p w14:paraId="2245430C" w14:textId="187599E6" w:rsidR="003C0219" w:rsidRPr="003C0219" w:rsidRDefault="003C0219" w:rsidP="00611B0D">
      <w:pPr>
        <w:rPr>
          <w:rFonts w:ascii="Arial" w:hAnsi="Arial" w:cs="Arial"/>
          <w:b/>
          <w:bCs/>
          <w:sz w:val="20"/>
          <w:szCs w:val="20"/>
        </w:rPr>
      </w:pPr>
      <w:r w:rsidRPr="003C0219">
        <w:rPr>
          <w:rFonts w:ascii="Arial" w:hAnsi="Arial" w:cs="Arial"/>
          <w:b/>
          <w:bCs/>
          <w:sz w:val="20"/>
          <w:szCs w:val="20"/>
        </w:rPr>
        <w:t xml:space="preserve">Mitsubishi </w:t>
      </w:r>
      <w:proofErr w:type="spellStart"/>
      <w:r w:rsidRPr="003C0219">
        <w:rPr>
          <w:rFonts w:ascii="Arial" w:hAnsi="Arial" w:cs="Arial"/>
          <w:b/>
          <w:bCs/>
          <w:sz w:val="20"/>
          <w:szCs w:val="20"/>
        </w:rPr>
        <w:t>Schweiz</w:t>
      </w:r>
      <w:proofErr w:type="spellEnd"/>
    </w:p>
    <w:p w14:paraId="41B4C773" w14:textId="6490CE3F" w:rsidR="00611B0D" w:rsidRPr="00652858" w:rsidRDefault="00611B0D" w:rsidP="00611B0D">
      <w:pPr>
        <w:rPr>
          <w:rFonts w:ascii="Arial" w:hAnsi="Arial" w:cs="Arial"/>
          <w:sz w:val="20"/>
          <w:szCs w:val="20"/>
        </w:rPr>
      </w:pPr>
      <w:r w:rsidRPr="00652858">
        <w:rPr>
          <w:rFonts w:ascii="Arial" w:hAnsi="Arial" w:cs="Arial"/>
          <w:sz w:val="20"/>
          <w:szCs w:val="20"/>
        </w:rPr>
        <w:t xml:space="preserve">Erich </w:t>
      </w:r>
      <w:proofErr w:type="spellStart"/>
      <w:r w:rsidRPr="00652858">
        <w:rPr>
          <w:rFonts w:ascii="Arial" w:hAnsi="Arial" w:cs="Arial"/>
          <w:sz w:val="20"/>
          <w:szCs w:val="20"/>
        </w:rPr>
        <w:t>Hunold</w:t>
      </w:r>
      <w:proofErr w:type="spellEnd"/>
    </w:p>
    <w:p w14:paraId="4F546E1A" w14:textId="77777777" w:rsidR="00611B0D" w:rsidRDefault="00611B0D" w:rsidP="00611B0D">
      <w:pPr>
        <w:rPr>
          <w:rFonts w:ascii="Arial" w:hAnsi="Arial" w:cs="Arial"/>
          <w:sz w:val="20"/>
          <w:szCs w:val="20"/>
        </w:rPr>
      </w:pPr>
      <w:r>
        <w:rPr>
          <w:rFonts w:ascii="Arial" w:hAnsi="Arial" w:cs="Arial"/>
          <w:sz w:val="20"/>
          <w:szCs w:val="20"/>
        </w:rPr>
        <w:t>Head of Marketing &amp; PR</w:t>
      </w:r>
    </w:p>
    <w:p w14:paraId="7510C7CA" w14:textId="77777777" w:rsidR="00611B0D" w:rsidRDefault="00611B0D" w:rsidP="00611B0D">
      <w:pPr>
        <w:rPr>
          <w:rFonts w:ascii="Arial" w:hAnsi="Arial" w:cs="Arial"/>
          <w:sz w:val="20"/>
          <w:szCs w:val="20"/>
        </w:rPr>
      </w:pPr>
      <w:r>
        <w:rPr>
          <w:rFonts w:ascii="Arial" w:hAnsi="Arial" w:cs="Arial"/>
          <w:sz w:val="20"/>
          <w:szCs w:val="20"/>
        </w:rPr>
        <w:t>+41 79 431 77 78</w:t>
      </w:r>
    </w:p>
    <w:p w14:paraId="1FCD8340" w14:textId="77777777" w:rsidR="00611B0D" w:rsidRPr="009C1B93" w:rsidRDefault="00BB55EB" w:rsidP="00611B0D">
      <w:pPr>
        <w:rPr>
          <w:rFonts w:ascii="Arial" w:hAnsi="Arial" w:cs="Arial"/>
          <w:color w:val="0070C0"/>
          <w:sz w:val="20"/>
          <w:szCs w:val="20"/>
        </w:rPr>
      </w:pPr>
      <w:hyperlink r:id="rId15" w:history="1">
        <w:r w:rsidR="00611B0D" w:rsidRPr="009C1B93">
          <w:rPr>
            <w:rStyle w:val="Hyperlink"/>
            <w:rFonts w:ascii="Arial" w:hAnsi="Arial" w:cs="Arial"/>
            <w:color w:val="0070C0"/>
            <w:sz w:val="20"/>
            <w:szCs w:val="20"/>
          </w:rPr>
          <w:t>e.hunold@mitsubishi-motors.ch</w:t>
        </w:r>
      </w:hyperlink>
    </w:p>
    <w:p w14:paraId="15AD2EDC" w14:textId="77777777" w:rsidR="000C0929" w:rsidRDefault="000C0929" w:rsidP="002B08F5">
      <w:pPr>
        <w:spacing w:before="100" w:beforeAutospacing="1"/>
        <w:rPr>
          <w:rStyle w:val="Hyperlink"/>
          <w:rFonts w:ascii="Arial" w:hAnsi="Arial" w:cs="Arial"/>
          <w:color w:val="0070C0"/>
          <w:sz w:val="20"/>
          <w:szCs w:val="20"/>
        </w:rPr>
      </w:pPr>
    </w:p>
    <w:p w14:paraId="23C64D5C" w14:textId="77777777" w:rsidR="000C0929" w:rsidRPr="000C0929" w:rsidRDefault="00BB55EB" w:rsidP="002B08F5">
      <w:pPr>
        <w:spacing w:before="100" w:beforeAutospacing="1"/>
        <w:rPr>
          <w:rStyle w:val="Hyperlink"/>
          <w:rFonts w:cs="Arial"/>
          <w:color w:val="0070C0"/>
          <w:sz w:val="18"/>
          <w:szCs w:val="18"/>
          <w:lang w:eastAsia="de-CH"/>
        </w:rPr>
      </w:pPr>
      <w:hyperlink r:id="rId16" w:tgtFrame="_self" w:history="1">
        <w:r w:rsidR="002B08F5" w:rsidRPr="000C0929">
          <w:rPr>
            <w:rStyle w:val="Hyperlink"/>
            <w:rFonts w:ascii="Arial" w:hAnsi="Arial" w:cs="Arial"/>
            <w:color w:val="0070C0"/>
            <w:sz w:val="18"/>
            <w:szCs w:val="18"/>
            <w:lang w:eastAsia="de-CH"/>
          </w:rPr>
          <w:t>www.media.renault.com</w:t>
        </w:r>
      </w:hyperlink>
      <w:r w:rsidR="000C0929" w:rsidRPr="000C0929">
        <w:rPr>
          <w:rStyle w:val="Hyperlink"/>
          <w:rFonts w:cs="Arial"/>
          <w:color w:val="0070C0"/>
          <w:sz w:val="18"/>
          <w:szCs w:val="18"/>
          <w:lang w:eastAsia="de-CH"/>
        </w:rPr>
        <w:t xml:space="preserve"> </w:t>
      </w:r>
    </w:p>
    <w:p w14:paraId="385733D8" w14:textId="099277C6" w:rsidR="002B08F5" w:rsidRPr="000C0929" w:rsidRDefault="00BB55EB" w:rsidP="002B08F5">
      <w:pPr>
        <w:spacing w:before="100" w:beforeAutospacing="1"/>
        <w:rPr>
          <w:rStyle w:val="Hyperlink"/>
          <w:rFonts w:ascii="Arial" w:hAnsi="Arial" w:cs="Arial"/>
          <w:color w:val="0070C0"/>
          <w:sz w:val="18"/>
          <w:szCs w:val="18"/>
          <w:lang w:eastAsia="de-CH"/>
        </w:rPr>
      </w:pPr>
      <w:hyperlink r:id="rId17" w:history="1">
        <w:r w:rsidR="002B08F5" w:rsidRPr="000C0929">
          <w:rPr>
            <w:rStyle w:val="Hyperlink"/>
            <w:rFonts w:ascii="Arial" w:hAnsi="Arial" w:cs="Arial"/>
            <w:color w:val="0070C0"/>
            <w:sz w:val="18"/>
            <w:szCs w:val="18"/>
            <w:lang w:eastAsia="de-CH"/>
          </w:rPr>
          <w:t>www.group.renault.com</w:t>
        </w:r>
      </w:hyperlink>
    </w:p>
    <w:p w14:paraId="046CB0A0" w14:textId="77777777" w:rsidR="002B08F5" w:rsidRPr="000C0929" w:rsidRDefault="00BB55EB" w:rsidP="002B08F5">
      <w:pPr>
        <w:spacing w:before="100" w:beforeAutospacing="1"/>
        <w:rPr>
          <w:rStyle w:val="Hyperlink"/>
          <w:rFonts w:cs="Arial"/>
          <w:color w:val="0070C0"/>
        </w:rPr>
      </w:pPr>
      <w:hyperlink r:id="rId18" w:history="1">
        <w:r w:rsidR="002B08F5" w:rsidRPr="002B08F5">
          <w:rPr>
            <w:rStyle w:val="Hyperlink"/>
            <w:rFonts w:ascii="Arial" w:hAnsi="Arial" w:cs="Arial"/>
            <w:color w:val="0070C0"/>
            <w:sz w:val="18"/>
            <w:szCs w:val="18"/>
            <w:lang w:eastAsia="de-CH"/>
          </w:rPr>
          <w:t>www.nissan-newsroom.com</w:t>
        </w:r>
      </w:hyperlink>
      <w:r w:rsidR="002B08F5" w:rsidRPr="000C0929">
        <w:rPr>
          <w:rStyle w:val="Hyperlink"/>
          <w:rFonts w:cs="Arial"/>
          <w:color w:val="0070C0"/>
        </w:rPr>
        <w:t xml:space="preserve"> </w:t>
      </w:r>
    </w:p>
    <w:p w14:paraId="58C0A4B8" w14:textId="77777777" w:rsidR="002B08F5" w:rsidRPr="002B08F5" w:rsidRDefault="00BB55EB" w:rsidP="002B08F5">
      <w:pPr>
        <w:spacing w:before="100" w:beforeAutospacing="1"/>
        <w:rPr>
          <w:rStyle w:val="Hyperlink"/>
          <w:rFonts w:ascii="Arial" w:hAnsi="Arial" w:cs="Arial"/>
          <w:color w:val="0070C0"/>
          <w:sz w:val="18"/>
          <w:szCs w:val="18"/>
          <w:lang w:eastAsia="de-CH"/>
        </w:rPr>
      </w:pPr>
      <w:hyperlink r:id="rId19" w:history="1">
        <w:r w:rsidR="002B08F5" w:rsidRPr="002B08F5">
          <w:rPr>
            <w:rStyle w:val="Hyperlink"/>
            <w:rFonts w:ascii="Arial" w:hAnsi="Arial" w:cs="Arial"/>
            <w:color w:val="0070C0"/>
            <w:sz w:val="18"/>
            <w:szCs w:val="18"/>
            <w:lang w:eastAsia="de-CH"/>
          </w:rPr>
          <w:t>www.mitsubishi-motors.com/en/newsrelease/</w:t>
        </w:r>
      </w:hyperlink>
    </w:p>
    <w:p w14:paraId="2A30F343" w14:textId="77777777" w:rsidR="00611B0D" w:rsidRDefault="00611B0D" w:rsidP="00611B0D">
      <w:pPr>
        <w:rPr>
          <w:rFonts w:ascii="Arial" w:hAnsi="Arial" w:cs="Arial"/>
          <w:sz w:val="20"/>
          <w:szCs w:val="20"/>
        </w:rPr>
      </w:pPr>
    </w:p>
    <w:sectPr w:rsidR="00611B0D" w:rsidSect="00611B0D">
      <w:headerReference w:type="default" r:id="rId20"/>
      <w:footerReference w:type="default" r:id="rId21"/>
      <w:headerReference w:type="first" r:id="rId22"/>
      <w:footerReference w:type="first" r:id="rId23"/>
      <w:pgSz w:w="11900" w:h="16840"/>
      <w:pgMar w:top="2243" w:right="985" w:bottom="1417" w:left="991" w:header="105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5151A" w14:textId="77777777" w:rsidR="00657E98" w:rsidRDefault="00657E98" w:rsidP="00731A12">
      <w:r>
        <w:separator/>
      </w:r>
    </w:p>
  </w:endnote>
  <w:endnote w:type="continuationSeparator" w:id="0">
    <w:p w14:paraId="5CE56807" w14:textId="77777777" w:rsidR="00657E98" w:rsidRDefault="00657E98" w:rsidP="0073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15CB" w14:textId="12F15721" w:rsidR="00A3519F" w:rsidRPr="003D360B" w:rsidRDefault="00A3519F">
    <w:pPr>
      <w:pStyle w:val="Fuzeile"/>
      <w:jc w:val="center"/>
      <w:rPr>
        <w:rFonts w:asciiTheme="minorHAnsi" w:hAnsiTheme="minorHAnsi" w:cstheme="minorHAnsi"/>
        <w:caps/>
        <w:noProof/>
        <w:color w:val="FF5F00" w:themeColor="accent1"/>
        <w:sz w:val="16"/>
      </w:rPr>
    </w:pPr>
    <w:r w:rsidRPr="003D360B">
      <w:rPr>
        <w:rFonts w:asciiTheme="minorHAnsi" w:hAnsiTheme="minorHAnsi" w:cstheme="minorHAnsi"/>
        <w:caps/>
        <w:color w:val="FF5F00" w:themeColor="accent1"/>
        <w:sz w:val="16"/>
      </w:rPr>
      <w:fldChar w:fldCharType="begin"/>
    </w:r>
    <w:r w:rsidRPr="003D360B">
      <w:rPr>
        <w:rFonts w:asciiTheme="minorHAnsi" w:hAnsiTheme="minorHAnsi" w:cstheme="minorHAnsi"/>
        <w:caps/>
        <w:color w:val="FF5F00" w:themeColor="accent1"/>
        <w:sz w:val="16"/>
      </w:rPr>
      <w:instrText xml:space="preserve"> PAGE   \* MERGEFORMAT </w:instrText>
    </w:r>
    <w:r w:rsidRPr="003D360B">
      <w:rPr>
        <w:rFonts w:asciiTheme="minorHAnsi" w:hAnsiTheme="minorHAnsi" w:cstheme="minorHAnsi"/>
        <w:caps/>
        <w:color w:val="FF5F00" w:themeColor="accent1"/>
        <w:sz w:val="16"/>
      </w:rPr>
      <w:fldChar w:fldCharType="separate"/>
    </w:r>
    <w:r w:rsidR="00BB55EB">
      <w:rPr>
        <w:rFonts w:asciiTheme="minorHAnsi" w:hAnsiTheme="minorHAnsi" w:cstheme="minorHAnsi"/>
        <w:caps/>
        <w:noProof/>
        <w:color w:val="FF5F00" w:themeColor="accent1"/>
        <w:sz w:val="16"/>
      </w:rPr>
      <w:t>3</w:t>
    </w:r>
    <w:r w:rsidRPr="003D360B">
      <w:rPr>
        <w:rFonts w:asciiTheme="minorHAnsi" w:hAnsiTheme="minorHAnsi" w:cstheme="minorHAnsi"/>
        <w:caps/>
        <w:noProof/>
        <w:color w:val="FF5F00" w:themeColor="accent1"/>
        <w:sz w:val="16"/>
      </w:rPr>
      <w:fldChar w:fldCharType="end"/>
    </w:r>
  </w:p>
  <w:p w14:paraId="11A1E610" w14:textId="77777777" w:rsidR="00A3519F" w:rsidRDefault="00A351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20594" w14:textId="22BBB5E6" w:rsidR="00A3519F" w:rsidRPr="003D360B" w:rsidRDefault="00A3519F">
    <w:pPr>
      <w:pStyle w:val="Fuzeile"/>
      <w:jc w:val="center"/>
      <w:rPr>
        <w:rFonts w:asciiTheme="minorHAnsi" w:hAnsiTheme="minorHAnsi" w:cstheme="minorHAnsi"/>
        <w:caps/>
        <w:noProof/>
        <w:color w:val="FF5F00" w:themeColor="accent1"/>
        <w:sz w:val="16"/>
      </w:rPr>
    </w:pPr>
    <w:r w:rsidRPr="003D360B">
      <w:rPr>
        <w:rFonts w:asciiTheme="minorHAnsi" w:hAnsiTheme="minorHAnsi" w:cstheme="minorHAnsi"/>
        <w:caps/>
        <w:color w:val="FF5F00" w:themeColor="accent1"/>
        <w:sz w:val="16"/>
      </w:rPr>
      <w:fldChar w:fldCharType="begin"/>
    </w:r>
    <w:r w:rsidRPr="003D360B">
      <w:rPr>
        <w:rFonts w:asciiTheme="minorHAnsi" w:hAnsiTheme="minorHAnsi" w:cstheme="minorHAnsi"/>
        <w:caps/>
        <w:color w:val="FF5F00" w:themeColor="accent1"/>
        <w:sz w:val="16"/>
      </w:rPr>
      <w:instrText xml:space="preserve"> PAGE   \* MERGEFORMAT </w:instrText>
    </w:r>
    <w:r w:rsidRPr="003D360B">
      <w:rPr>
        <w:rFonts w:asciiTheme="minorHAnsi" w:hAnsiTheme="minorHAnsi" w:cstheme="minorHAnsi"/>
        <w:caps/>
        <w:color w:val="FF5F00" w:themeColor="accent1"/>
        <w:sz w:val="16"/>
      </w:rPr>
      <w:fldChar w:fldCharType="separate"/>
    </w:r>
    <w:r w:rsidR="00BB55EB">
      <w:rPr>
        <w:rFonts w:asciiTheme="minorHAnsi" w:hAnsiTheme="minorHAnsi" w:cstheme="minorHAnsi"/>
        <w:caps/>
        <w:noProof/>
        <w:color w:val="FF5F00" w:themeColor="accent1"/>
        <w:sz w:val="16"/>
      </w:rPr>
      <w:t>1</w:t>
    </w:r>
    <w:r w:rsidRPr="003D360B">
      <w:rPr>
        <w:rFonts w:asciiTheme="minorHAnsi" w:hAnsiTheme="minorHAnsi" w:cstheme="minorHAnsi"/>
        <w:caps/>
        <w:noProof/>
        <w:color w:val="FF5F00" w:themeColor="accent1"/>
        <w:sz w:val="16"/>
      </w:rPr>
      <w:fldChar w:fldCharType="end"/>
    </w:r>
  </w:p>
  <w:p w14:paraId="6ABCC186" w14:textId="77777777" w:rsidR="00A3519F" w:rsidRDefault="00A351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DC3EB" w14:textId="77777777" w:rsidR="00657E98" w:rsidRDefault="00657E98" w:rsidP="00731A12">
      <w:r>
        <w:separator/>
      </w:r>
    </w:p>
  </w:footnote>
  <w:footnote w:type="continuationSeparator" w:id="0">
    <w:p w14:paraId="30A21C99" w14:textId="77777777" w:rsidR="00657E98" w:rsidRDefault="00657E98" w:rsidP="00731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327E" w14:textId="62A75EAD" w:rsidR="00A3519F" w:rsidRDefault="002A1D26" w:rsidP="00731A12">
    <w:pPr>
      <w:pStyle w:val="Kopfzeile"/>
      <w:jc w:val="center"/>
    </w:pPr>
    <w:r>
      <w:rPr>
        <w:noProof/>
        <w:lang w:val="de-CH" w:eastAsia="de-CH"/>
      </w:rPr>
      <w:drawing>
        <wp:inline distT="0" distB="0" distL="0" distR="0" wp14:anchorId="49E7F142" wp14:editId="621F45B8">
          <wp:extent cx="1898758" cy="688558"/>
          <wp:effectExtent l="0" t="0" r="6350" b="0"/>
          <wp:docPr id="1" name="Image 7" descr="/Users/sylvain.boisjot/Desktop/Template Alliance V02/LOGO_ALLIANCE_RNM_120-08-24/ALLIANCE_RNM_LOGO/COLORS/LOGO/RGB/ALLIANCE_RNM_LOGO_RGB_KT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sylvain.boisjot/Desktop/Template Alliance V02/LOGO_ALLIANCE_RNM_120-08-24/ALLIANCE_RNM_LOGO/COLORS/LOGO/RGB/ALLIANCE_RNM_LOGO_RGB_KT_600.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6789" t="26852" r="16788" b="27314"/>
                  <a:stretch/>
                </pic:blipFill>
                <pic:spPr bwMode="auto">
                  <a:xfrm>
                    <a:off x="0" y="0"/>
                    <a:ext cx="1949737" cy="7070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C716A" w14:textId="77777777" w:rsidR="00A3519F" w:rsidRDefault="00A3519F" w:rsidP="00D82C8F">
    <w:pPr>
      <w:pStyle w:val="Kopfzeile"/>
      <w:jc w:val="center"/>
    </w:pPr>
    <w:r>
      <w:rPr>
        <w:noProof/>
        <w:lang w:val="de-CH" w:eastAsia="de-CH"/>
      </w:rPr>
      <w:drawing>
        <wp:inline distT="0" distB="0" distL="0" distR="0" wp14:anchorId="05F2A741" wp14:editId="4907102D">
          <wp:extent cx="1898758" cy="688558"/>
          <wp:effectExtent l="0" t="0" r="6350" b="0"/>
          <wp:docPr id="2" name="Image 7" descr="/Users/sylvain.boisjot/Desktop/Template Alliance V02/LOGO_ALLIANCE_RNM_120-08-24/ALLIANCE_RNM_LOGO/COLORS/LOGO/RGB/ALLIANCE_RNM_LOGO_RGB_KT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sylvain.boisjot/Desktop/Template Alliance V02/LOGO_ALLIANCE_RNM_120-08-24/ALLIANCE_RNM_LOGO/COLORS/LOGO/RGB/ALLIANCE_RNM_LOGO_RGB_KT_600.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6789" t="26852" r="16788" b="27314"/>
                  <a:stretch/>
                </pic:blipFill>
                <pic:spPr bwMode="auto">
                  <a:xfrm>
                    <a:off x="0" y="0"/>
                    <a:ext cx="1949737" cy="7070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6pt" o:bullet="t">
        <v:imagedata r:id="rId1" o:title="Sans titre - 2"/>
      </v:shape>
    </w:pict>
  </w:numPicBullet>
  <w:numPicBullet w:numPicBulletId="1">
    <w:pict>
      <v:shape id="_x0000_i1027" type="#_x0000_t75" style="width:3.6pt;height:6pt" o:bullet="t">
        <v:imagedata r:id="rId2" o:title="Felche orange"/>
      </v:shape>
    </w:pict>
  </w:numPicBullet>
  <w:abstractNum w:abstractNumId="0" w15:restartNumberingAfterBreak="0">
    <w:nsid w:val="00E16A9E"/>
    <w:multiLevelType w:val="hybridMultilevel"/>
    <w:tmpl w:val="12A493F2"/>
    <w:lvl w:ilvl="0" w:tplc="DB363DDE">
      <w:start w:val="1"/>
      <w:numFmt w:val="bullet"/>
      <w:lvlText w:val=""/>
      <w:lvlJc w:val="left"/>
      <w:pPr>
        <w:tabs>
          <w:tab w:val="num" w:pos="340"/>
        </w:tabs>
        <w:ind w:left="340" w:hanging="340"/>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D9A"/>
    <w:multiLevelType w:val="hybridMultilevel"/>
    <w:tmpl w:val="0FE8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224F5"/>
    <w:multiLevelType w:val="hybridMultilevel"/>
    <w:tmpl w:val="06E0F792"/>
    <w:lvl w:ilvl="0" w:tplc="16BEE08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D2612C"/>
    <w:multiLevelType w:val="hybridMultilevel"/>
    <w:tmpl w:val="559A8044"/>
    <w:lvl w:ilvl="0" w:tplc="7FA0B812">
      <w:start w:val="1"/>
      <w:numFmt w:val="bullet"/>
      <w:lvlText w:val=""/>
      <w:lvlJc w:val="left"/>
      <w:pPr>
        <w:tabs>
          <w:tab w:val="num" w:pos="113"/>
        </w:tabs>
        <w:ind w:left="113" w:hanging="113"/>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222B2"/>
    <w:multiLevelType w:val="hybridMultilevel"/>
    <w:tmpl w:val="E64A4444"/>
    <w:lvl w:ilvl="0" w:tplc="EA9AA9D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4D617E"/>
    <w:multiLevelType w:val="hybridMultilevel"/>
    <w:tmpl w:val="EA6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858E5"/>
    <w:multiLevelType w:val="hybridMultilevel"/>
    <w:tmpl w:val="4224E1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7A5442"/>
    <w:multiLevelType w:val="hybridMultilevel"/>
    <w:tmpl w:val="9DE4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2268D"/>
    <w:multiLevelType w:val="hybridMultilevel"/>
    <w:tmpl w:val="2C5E6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9B3FA9"/>
    <w:multiLevelType w:val="hybridMultilevel"/>
    <w:tmpl w:val="6FA0BA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E3CCD"/>
    <w:multiLevelType w:val="hybridMultilevel"/>
    <w:tmpl w:val="9EC8CA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FE125F4"/>
    <w:multiLevelType w:val="hybridMultilevel"/>
    <w:tmpl w:val="808C219A"/>
    <w:lvl w:ilvl="0" w:tplc="BE985A86">
      <w:start w:val="1"/>
      <w:numFmt w:val="bullet"/>
      <w:lvlText w:val=""/>
      <w:lvlJc w:val="left"/>
      <w:pPr>
        <w:tabs>
          <w:tab w:val="num" w:pos="113"/>
        </w:tabs>
        <w:ind w:left="113" w:hanging="113"/>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B00DC"/>
    <w:multiLevelType w:val="hybridMultilevel"/>
    <w:tmpl w:val="2C7A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552CC"/>
    <w:multiLevelType w:val="hybridMultilevel"/>
    <w:tmpl w:val="4072D9EC"/>
    <w:lvl w:ilvl="0" w:tplc="D9A630AA">
      <w:start w:val="1"/>
      <w:numFmt w:val="bullet"/>
      <w:lvlText w:val=""/>
      <w:lvlJc w:val="left"/>
      <w:pPr>
        <w:ind w:left="360" w:hanging="360"/>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36EC4"/>
    <w:multiLevelType w:val="hybridMultilevel"/>
    <w:tmpl w:val="27CAF46C"/>
    <w:lvl w:ilvl="0" w:tplc="D9A630AA">
      <w:start w:val="1"/>
      <w:numFmt w:val="bullet"/>
      <w:lvlText w:val=""/>
      <w:lvlJc w:val="left"/>
      <w:pPr>
        <w:ind w:left="170" w:hanging="170"/>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94DF1"/>
    <w:multiLevelType w:val="hybridMultilevel"/>
    <w:tmpl w:val="9C88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64491"/>
    <w:multiLevelType w:val="hybridMultilevel"/>
    <w:tmpl w:val="51A2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71A6B"/>
    <w:multiLevelType w:val="hybridMultilevel"/>
    <w:tmpl w:val="568468DE"/>
    <w:lvl w:ilvl="0" w:tplc="743ECFFE">
      <w:start w:val="1"/>
      <w:numFmt w:val="decimal"/>
      <w:lvlText w:val="%1."/>
      <w:lvlJc w:val="left"/>
      <w:pPr>
        <w:ind w:left="360" w:hanging="360"/>
      </w:pPr>
      <w:rPr>
        <w:rFonts w:ascii="Arial" w:eastAsiaTheme="minorHAnsi"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2E924C7"/>
    <w:multiLevelType w:val="multilevel"/>
    <w:tmpl w:val="089206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3B417F6"/>
    <w:multiLevelType w:val="hybridMultilevel"/>
    <w:tmpl w:val="E17E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C643E"/>
    <w:multiLevelType w:val="hybridMultilevel"/>
    <w:tmpl w:val="EBE69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D16D06"/>
    <w:multiLevelType w:val="hybridMultilevel"/>
    <w:tmpl w:val="B302EBD4"/>
    <w:lvl w:ilvl="0" w:tplc="25E2B7FA">
      <w:start w:val="1"/>
      <w:numFmt w:val="bullet"/>
      <w:lvlText w:val=""/>
      <w:lvlJc w:val="left"/>
      <w:pPr>
        <w:tabs>
          <w:tab w:val="num" w:pos="113"/>
        </w:tabs>
        <w:ind w:left="113" w:hanging="113"/>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B2F57"/>
    <w:multiLevelType w:val="hybridMultilevel"/>
    <w:tmpl w:val="936A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534CC"/>
    <w:multiLevelType w:val="hybridMultilevel"/>
    <w:tmpl w:val="8404F8A6"/>
    <w:lvl w:ilvl="0" w:tplc="A2700A0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FA464A1"/>
    <w:multiLevelType w:val="hybridMultilevel"/>
    <w:tmpl w:val="79A296D8"/>
    <w:lvl w:ilvl="0" w:tplc="32E4D660">
      <w:start w:val="1"/>
      <w:numFmt w:val="bullet"/>
      <w:lvlText w:val=""/>
      <w:lvlJc w:val="left"/>
      <w:pPr>
        <w:tabs>
          <w:tab w:val="num" w:pos="284"/>
        </w:tabs>
        <w:ind w:left="284" w:hanging="284"/>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A6CE9"/>
    <w:multiLevelType w:val="hybridMultilevel"/>
    <w:tmpl w:val="EE8889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CBD69C8"/>
    <w:multiLevelType w:val="hybridMultilevel"/>
    <w:tmpl w:val="CD98CDE4"/>
    <w:lvl w:ilvl="0" w:tplc="F4C8587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05D5DDD"/>
    <w:multiLevelType w:val="hybridMultilevel"/>
    <w:tmpl w:val="40BA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62248"/>
    <w:multiLevelType w:val="hybridMultilevel"/>
    <w:tmpl w:val="B0089DD0"/>
    <w:lvl w:ilvl="0" w:tplc="16BEE08A">
      <w:start w:val="1"/>
      <w:numFmt w:val="bullet"/>
      <w:lvlText w:val=""/>
      <w:lvlPicBulletId w:val="1"/>
      <w:lvlJc w:val="left"/>
      <w:pPr>
        <w:tabs>
          <w:tab w:val="num" w:pos="227"/>
        </w:tabs>
        <w:ind w:left="227"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8546AF"/>
    <w:multiLevelType w:val="hybridMultilevel"/>
    <w:tmpl w:val="BA46A46E"/>
    <w:lvl w:ilvl="0" w:tplc="A5CAA7F6">
      <w:start w:val="1"/>
      <w:numFmt w:val="bullet"/>
      <w:lvlText w:val=""/>
      <w:lvlJc w:val="left"/>
      <w:pPr>
        <w:tabs>
          <w:tab w:val="num" w:pos="227"/>
        </w:tabs>
        <w:ind w:left="227" w:hanging="227"/>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11"/>
  </w:num>
  <w:num w:numId="5">
    <w:abstractNumId w:val="3"/>
  </w:num>
  <w:num w:numId="6">
    <w:abstractNumId w:val="21"/>
  </w:num>
  <w:num w:numId="7">
    <w:abstractNumId w:val="29"/>
  </w:num>
  <w:num w:numId="8">
    <w:abstractNumId w:val="0"/>
  </w:num>
  <w:num w:numId="9">
    <w:abstractNumId w:val="24"/>
  </w:num>
  <w:num w:numId="10">
    <w:abstractNumId w:val="28"/>
  </w:num>
  <w:num w:numId="11">
    <w:abstractNumId w:val="18"/>
  </w:num>
  <w:num w:numId="12">
    <w:abstractNumId w:val="17"/>
  </w:num>
  <w:num w:numId="13">
    <w:abstractNumId w:val="27"/>
  </w:num>
  <w:num w:numId="14">
    <w:abstractNumId w:val="9"/>
  </w:num>
  <w:num w:numId="15">
    <w:abstractNumId w:val="8"/>
  </w:num>
  <w:num w:numId="16">
    <w:abstractNumId w:val="22"/>
  </w:num>
  <w:num w:numId="17">
    <w:abstractNumId w:val="20"/>
  </w:num>
  <w:num w:numId="18">
    <w:abstractNumId w:val="1"/>
  </w:num>
  <w:num w:numId="19">
    <w:abstractNumId w:val="16"/>
  </w:num>
  <w:num w:numId="20">
    <w:abstractNumId w:val="12"/>
  </w:num>
  <w:num w:numId="21">
    <w:abstractNumId w:val="19"/>
  </w:num>
  <w:num w:numId="22">
    <w:abstractNumId w:val="5"/>
  </w:num>
  <w:num w:numId="23">
    <w:abstractNumId w:val="2"/>
  </w:num>
  <w:num w:numId="24">
    <w:abstractNumId w:val="7"/>
  </w:num>
  <w:num w:numId="25">
    <w:abstractNumId w:val="2"/>
  </w:num>
  <w:num w:numId="26">
    <w:abstractNumId w:val="6"/>
  </w:num>
  <w:num w:numId="27">
    <w:abstractNumId w:val="4"/>
  </w:num>
  <w:num w:numId="28">
    <w:abstractNumId w:val="25"/>
  </w:num>
  <w:num w:numId="29">
    <w:abstractNumId w:val="26"/>
  </w:num>
  <w:num w:numId="30">
    <w:abstractNumId w:val="1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6" w:nlCheck="1" w:checkStyle="1"/>
  <w:activeWritingStyle w:appName="MSWord" w:lang="de-CH" w:vendorID="64" w:dllVersion="4096" w:nlCheck="1" w:checkStyle="0"/>
  <w:activeWritingStyle w:appName="MSWord" w:lang="de-CH" w:vendorID="64" w:dllVersion="6" w:nlCheck="1" w:checkStyle="1"/>
  <w:activeWritingStyle w:appName="MSWord" w:lang="fr-CH" w:vendorID="64" w:dllVersion="6" w:nlCheck="1" w:checkStyle="1"/>
  <w:activeWritingStyle w:appName="MSWord" w:lang="en-US" w:vendorID="64" w:dllVersion="0"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activeWritingStyle w:appName="MSWord" w:lang="fr-FR" w:vendorID="64" w:dllVersion="0" w:nlCheck="1" w:checkStyle="0"/>
  <w:activeWritingStyle w:appName="MSWord" w:lang="de-CH"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5F"/>
    <w:rsid w:val="000053F2"/>
    <w:rsid w:val="000403C7"/>
    <w:rsid w:val="00057EEB"/>
    <w:rsid w:val="000702D7"/>
    <w:rsid w:val="00095FB4"/>
    <w:rsid w:val="000C0929"/>
    <w:rsid w:val="000E6672"/>
    <w:rsid w:val="00103055"/>
    <w:rsid w:val="00113688"/>
    <w:rsid w:val="001463AB"/>
    <w:rsid w:val="00180C3A"/>
    <w:rsid w:val="0019399E"/>
    <w:rsid w:val="001A3068"/>
    <w:rsid w:val="001B2374"/>
    <w:rsid w:val="001B397E"/>
    <w:rsid w:val="001C062C"/>
    <w:rsid w:val="001C7754"/>
    <w:rsid w:val="001E6DC8"/>
    <w:rsid w:val="001F73C5"/>
    <w:rsid w:val="00220E05"/>
    <w:rsid w:val="0022465C"/>
    <w:rsid w:val="00280AA0"/>
    <w:rsid w:val="002940AB"/>
    <w:rsid w:val="00295767"/>
    <w:rsid w:val="002A1D26"/>
    <w:rsid w:val="002B08F5"/>
    <w:rsid w:val="002B357A"/>
    <w:rsid w:val="002B7408"/>
    <w:rsid w:val="002D005F"/>
    <w:rsid w:val="003023F1"/>
    <w:rsid w:val="0033463E"/>
    <w:rsid w:val="003A7613"/>
    <w:rsid w:val="003C0219"/>
    <w:rsid w:val="003D360B"/>
    <w:rsid w:val="003F2132"/>
    <w:rsid w:val="00403506"/>
    <w:rsid w:val="0041027C"/>
    <w:rsid w:val="0042104B"/>
    <w:rsid w:val="0042219E"/>
    <w:rsid w:val="00431E2B"/>
    <w:rsid w:val="00435E09"/>
    <w:rsid w:val="00440AEF"/>
    <w:rsid w:val="00457EE9"/>
    <w:rsid w:val="004952C1"/>
    <w:rsid w:val="004A2672"/>
    <w:rsid w:val="004D2EC5"/>
    <w:rsid w:val="004F1D9C"/>
    <w:rsid w:val="00525FAA"/>
    <w:rsid w:val="00536288"/>
    <w:rsid w:val="00542779"/>
    <w:rsid w:val="00585139"/>
    <w:rsid w:val="005A2B31"/>
    <w:rsid w:val="005A3E32"/>
    <w:rsid w:val="005B4E5D"/>
    <w:rsid w:val="005B6122"/>
    <w:rsid w:val="005D0CF8"/>
    <w:rsid w:val="005E3ED0"/>
    <w:rsid w:val="005E49E6"/>
    <w:rsid w:val="00602F32"/>
    <w:rsid w:val="00611B0D"/>
    <w:rsid w:val="00620C8A"/>
    <w:rsid w:val="00621186"/>
    <w:rsid w:val="00630C7E"/>
    <w:rsid w:val="00634EB9"/>
    <w:rsid w:val="00650F4F"/>
    <w:rsid w:val="00651C09"/>
    <w:rsid w:val="00652858"/>
    <w:rsid w:val="00657E98"/>
    <w:rsid w:val="006676BC"/>
    <w:rsid w:val="0067423F"/>
    <w:rsid w:val="00685ED0"/>
    <w:rsid w:val="0068640B"/>
    <w:rsid w:val="00687652"/>
    <w:rsid w:val="006D6E64"/>
    <w:rsid w:val="006F081A"/>
    <w:rsid w:val="00731A12"/>
    <w:rsid w:val="007377B1"/>
    <w:rsid w:val="007408C6"/>
    <w:rsid w:val="0074710B"/>
    <w:rsid w:val="00754F24"/>
    <w:rsid w:val="00755A65"/>
    <w:rsid w:val="00756D2D"/>
    <w:rsid w:val="00772B65"/>
    <w:rsid w:val="00780BA8"/>
    <w:rsid w:val="007C2D40"/>
    <w:rsid w:val="007C64CD"/>
    <w:rsid w:val="007D3C6C"/>
    <w:rsid w:val="00834667"/>
    <w:rsid w:val="0083658D"/>
    <w:rsid w:val="00862ADE"/>
    <w:rsid w:val="00866AE2"/>
    <w:rsid w:val="0088084A"/>
    <w:rsid w:val="00892F79"/>
    <w:rsid w:val="00897B02"/>
    <w:rsid w:val="008B61C6"/>
    <w:rsid w:val="008D3531"/>
    <w:rsid w:val="008D7ACA"/>
    <w:rsid w:val="008E02A8"/>
    <w:rsid w:val="008F3497"/>
    <w:rsid w:val="0093380E"/>
    <w:rsid w:val="00951F6C"/>
    <w:rsid w:val="009828DB"/>
    <w:rsid w:val="009A285D"/>
    <w:rsid w:val="009C17DB"/>
    <w:rsid w:val="009C1B93"/>
    <w:rsid w:val="009D1103"/>
    <w:rsid w:val="009F3479"/>
    <w:rsid w:val="009F3DD5"/>
    <w:rsid w:val="009F6A20"/>
    <w:rsid w:val="00A0269B"/>
    <w:rsid w:val="00A350A7"/>
    <w:rsid w:val="00A3519F"/>
    <w:rsid w:val="00A479CC"/>
    <w:rsid w:val="00A501D3"/>
    <w:rsid w:val="00A80169"/>
    <w:rsid w:val="00A93717"/>
    <w:rsid w:val="00AA13EE"/>
    <w:rsid w:val="00AE5C43"/>
    <w:rsid w:val="00AF72AB"/>
    <w:rsid w:val="00B10226"/>
    <w:rsid w:val="00B15B9E"/>
    <w:rsid w:val="00B23870"/>
    <w:rsid w:val="00B47F4B"/>
    <w:rsid w:val="00B6749A"/>
    <w:rsid w:val="00BA4306"/>
    <w:rsid w:val="00BA6394"/>
    <w:rsid w:val="00BB4BEA"/>
    <w:rsid w:val="00BB55EB"/>
    <w:rsid w:val="00BD311A"/>
    <w:rsid w:val="00BE0AD5"/>
    <w:rsid w:val="00BE2BB0"/>
    <w:rsid w:val="00BE3A5F"/>
    <w:rsid w:val="00C14AE1"/>
    <w:rsid w:val="00C162BE"/>
    <w:rsid w:val="00C654AD"/>
    <w:rsid w:val="00C731B1"/>
    <w:rsid w:val="00CA0E7C"/>
    <w:rsid w:val="00CB7D5E"/>
    <w:rsid w:val="00CC0FA3"/>
    <w:rsid w:val="00CD7D50"/>
    <w:rsid w:val="00D163F8"/>
    <w:rsid w:val="00D23F28"/>
    <w:rsid w:val="00D576D8"/>
    <w:rsid w:val="00D641E8"/>
    <w:rsid w:val="00D82C8F"/>
    <w:rsid w:val="00D8612B"/>
    <w:rsid w:val="00D908AB"/>
    <w:rsid w:val="00DA63E9"/>
    <w:rsid w:val="00DB1615"/>
    <w:rsid w:val="00DE77C9"/>
    <w:rsid w:val="00E009C2"/>
    <w:rsid w:val="00E178FB"/>
    <w:rsid w:val="00E26CA5"/>
    <w:rsid w:val="00E47B71"/>
    <w:rsid w:val="00E62317"/>
    <w:rsid w:val="00E6368F"/>
    <w:rsid w:val="00E725BD"/>
    <w:rsid w:val="00E85CB9"/>
    <w:rsid w:val="00E87647"/>
    <w:rsid w:val="00EA2935"/>
    <w:rsid w:val="00EA5077"/>
    <w:rsid w:val="00EC0DCF"/>
    <w:rsid w:val="00ED04EC"/>
    <w:rsid w:val="00EE4367"/>
    <w:rsid w:val="00EF7BFB"/>
    <w:rsid w:val="00F05566"/>
    <w:rsid w:val="00F64388"/>
    <w:rsid w:val="00F83E0C"/>
    <w:rsid w:val="00FA123B"/>
    <w:rsid w:val="00FD5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241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A5F"/>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BE3A5F"/>
    <w:rPr>
      <w:rFonts w:cs="Times New Roman"/>
      <w:color w:val="0000FF"/>
      <w:u w:val="single"/>
    </w:rPr>
  </w:style>
  <w:style w:type="paragraph" w:styleId="Listenabsatz">
    <w:name w:val="List Paragraph"/>
    <w:aliases w:val="????,????1,Bullet List,FooterText,List Paragraph1,numbered,Bulletr List Paragraph,列出段落,列出段落1,Párrafo de lista1,Paragraphe de liste1,List Paragraph2,List Paragraph21,Parágrafo da Lista1,リスト段落1,Listeafsnit1,פיסקת רשימה,List Paragraph11"/>
    <w:basedOn w:val="Standard"/>
    <w:link w:val="ListenabsatzZchn"/>
    <w:uiPriority w:val="34"/>
    <w:qFormat/>
    <w:rsid w:val="00BE3A5F"/>
    <w:pPr>
      <w:ind w:left="720"/>
      <w:contextualSpacing/>
    </w:pPr>
    <w:rPr>
      <w:rFonts w:eastAsia="MS Mincho"/>
      <w:lang w:eastAsia="ja-JP"/>
    </w:rPr>
  </w:style>
  <w:style w:type="character" w:customStyle="1" w:styleId="ListenabsatzZchn">
    <w:name w:val="Listenabsatz Zchn"/>
    <w:aliases w:val="???? Zchn,????1 Zchn,Bullet List Zchn,FooterText Zchn,List Paragraph1 Zchn,numbered Zchn,Bulletr List Paragraph Zchn,列出段落 Zchn,列出段落1 Zchn,Párrafo de lista1 Zchn,Paragraphe de liste1 Zchn,List Paragraph2 Zchn,List Paragraph21 Zchn"/>
    <w:link w:val="Listenabsatz"/>
    <w:uiPriority w:val="34"/>
    <w:locked/>
    <w:rsid w:val="00BE3A5F"/>
    <w:rPr>
      <w:rFonts w:ascii="Times New Roman" w:eastAsia="MS Mincho" w:hAnsi="Times New Roman" w:cs="Times New Roman"/>
      <w:lang w:val="en-US" w:eastAsia="ja-JP"/>
    </w:rPr>
  </w:style>
  <w:style w:type="paragraph" w:styleId="Kopfzeile">
    <w:name w:val="header"/>
    <w:basedOn w:val="Standard"/>
    <w:link w:val="KopfzeileZchn"/>
    <w:uiPriority w:val="99"/>
    <w:unhideWhenUsed/>
    <w:rsid w:val="00731A12"/>
    <w:pPr>
      <w:tabs>
        <w:tab w:val="center" w:pos="4536"/>
        <w:tab w:val="right" w:pos="9072"/>
      </w:tabs>
    </w:pPr>
  </w:style>
  <w:style w:type="character" w:customStyle="1" w:styleId="KopfzeileZchn">
    <w:name w:val="Kopfzeile Zchn"/>
    <w:basedOn w:val="Absatz-Standardschriftart"/>
    <w:link w:val="Kopfzeile"/>
    <w:uiPriority w:val="99"/>
    <w:rsid w:val="00731A12"/>
    <w:rPr>
      <w:rFonts w:ascii="Times New Roman" w:eastAsia="Times New Roman" w:hAnsi="Times New Roman" w:cs="Times New Roman"/>
      <w:lang w:val="en-US"/>
    </w:rPr>
  </w:style>
  <w:style w:type="paragraph" w:styleId="Fuzeile">
    <w:name w:val="footer"/>
    <w:basedOn w:val="Standard"/>
    <w:link w:val="FuzeileZchn"/>
    <w:uiPriority w:val="99"/>
    <w:unhideWhenUsed/>
    <w:rsid w:val="00731A12"/>
    <w:pPr>
      <w:tabs>
        <w:tab w:val="center" w:pos="4536"/>
        <w:tab w:val="right" w:pos="9072"/>
      </w:tabs>
    </w:pPr>
  </w:style>
  <w:style w:type="character" w:customStyle="1" w:styleId="FuzeileZchn">
    <w:name w:val="Fußzeile Zchn"/>
    <w:basedOn w:val="Absatz-Standardschriftart"/>
    <w:link w:val="Fuzeile"/>
    <w:uiPriority w:val="99"/>
    <w:rsid w:val="00731A12"/>
    <w:rPr>
      <w:rFonts w:ascii="Times New Roman" w:eastAsia="Times New Roman" w:hAnsi="Times New Roman" w:cs="Times New Roman"/>
      <w:lang w:val="en-US"/>
    </w:rPr>
  </w:style>
  <w:style w:type="character" w:styleId="Kommentarzeichen">
    <w:name w:val="annotation reference"/>
    <w:basedOn w:val="Absatz-Standardschriftart"/>
    <w:uiPriority w:val="99"/>
    <w:semiHidden/>
    <w:unhideWhenUsed/>
    <w:rsid w:val="00621186"/>
    <w:rPr>
      <w:sz w:val="16"/>
      <w:szCs w:val="16"/>
    </w:rPr>
  </w:style>
  <w:style w:type="paragraph" w:styleId="Kommentartext">
    <w:name w:val="annotation text"/>
    <w:basedOn w:val="Standard"/>
    <w:link w:val="KommentartextZchn"/>
    <w:uiPriority w:val="99"/>
    <w:semiHidden/>
    <w:unhideWhenUsed/>
    <w:rsid w:val="00621186"/>
    <w:pPr>
      <w:spacing w:after="160"/>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621186"/>
    <w:rPr>
      <w:sz w:val="20"/>
      <w:szCs w:val="20"/>
      <w:lang w:val="en-US"/>
    </w:rPr>
  </w:style>
  <w:style w:type="paragraph" w:styleId="Sprechblasentext">
    <w:name w:val="Balloon Text"/>
    <w:basedOn w:val="Standard"/>
    <w:link w:val="SprechblasentextZchn"/>
    <w:uiPriority w:val="99"/>
    <w:semiHidden/>
    <w:unhideWhenUsed/>
    <w:rsid w:val="006211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1186"/>
    <w:rPr>
      <w:rFonts w:ascii="Segoe UI" w:eastAsia="Times New Roman" w:hAnsi="Segoe UI" w:cs="Segoe UI"/>
      <w:sz w:val="18"/>
      <w:szCs w:val="18"/>
      <w:lang w:val="en-US"/>
    </w:rPr>
  </w:style>
  <w:style w:type="paragraph" w:styleId="Funotentext">
    <w:name w:val="footnote text"/>
    <w:basedOn w:val="Standard"/>
    <w:link w:val="FunotentextZchn"/>
    <w:uiPriority w:val="99"/>
    <w:semiHidden/>
    <w:unhideWhenUsed/>
    <w:rsid w:val="00AE5C43"/>
    <w:rPr>
      <w:sz w:val="20"/>
      <w:szCs w:val="20"/>
    </w:rPr>
  </w:style>
  <w:style w:type="character" w:customStyle="1" w:styleId="FunotentextZchn">
    <w:name w:val="Fußnotentext Zchn"/>
    <w:basedOn w:val="Absatz-Standardschriftart"/>
    <w:link w:val="Funotentext"/>
    <w:uiPriority w:val="99"/>
    <w:semiHidden/>
    <w:rsid w:val="00AE5C43"/>
    <w:rPr>
      <w:rFonts w:ascii="Times New Roman" w:eastAsia="Times New Roman" w:hAnsi="Times New Roman" w:cs="Times New Roman"/>
      <w:sz w:val="20"/>
      <w:szCs w:val="20"/>
      <w:lang w:val="en-US"/>
    </w:rPr>
  </w:style>
  <w:style w:type="character" w:styleId="Funotenzeichen">
    <w:name w:val="footnote reference"/>
    <w:basedOn w:val="Absatz-Standardschriftart"/>
    <w:uiPriority w:val="99"/>
    <w:semiHidden/>
    <w:unhideWhenUsed/>
    <w:rsid w:val="00AE5C43"/>
    <w:rPr>
      <w:vertAlign w:val="superscript"/>
    </w:rPr>
  </w:style>
  <w:style w:type="paragraph" w:customStyle="1" w:styleId="4Lauftext">
    <w:name w:val="4_Lauftext"/>
    <w:basedOn w:val="Standard"/>
    <w:qFormat/>
    <w:rsid w:val="00E85CB9"/>
    <w:pPr>
      <w:autoSpaceDE w:val="0"/>
      <w:autoSpaceDN w:val="0"/>
      <w:adjustRightInd w:val="0"/>
      <w:spacing w:before="120" w:after="240" w:line="280" w:lineRule="atLeast"/>
      <w:jc w:val="both"/>
    </w:pPr>
    <w:rPr>
      <w:rFonts w:ascii="Arial" w:eastAsia="Calibri" w:hAnsi="Arial" w:cs="Arial"/>
      <w:color w:val="000000"/>
      <w:sz w:val="20"/>
      <w:szCs w:val="20"/>
      <w:lang w:val="fr-FR"/>
    </w:rPr>
  </w:style>
  <w:style w:type="character" w:customStyle="1" w:styleId="NichtaufgelsteErwhnung1">
    <w:name w:val="Nicht aufgelöste Erwähnung1"/>
    <w:basedOn w:val="Absatz-Standardschriftart"/>
    <w:uiPriority w:val="99"/>
    <w:rsid w:val="00EA5077"/>
    <w:rPr>
      <w:color w:val="605E5C"/>
      <w:shd w:val="clear" w:color="auto" w:fill="E1DFDD"/>
    </w:rPr>
  </w:style>
  <w:style w:type="paragraph" w:styleId="StandardWeb">
    <w:name w:val="Normal (Web)"/>
    <w:basedOn w:val="Standard"/>
    <w:uiPriority w:val="99"/>
    <w:semiHidden/>
    <w:unhideWhenUsed/>
    <w:rsid w:val="00611B0D"/>
    <w:pPr>
      <w:spacing w:before="100" w:beforeAutospacing="1" w:after="100" w:afterAutospacing="1"/>
    </w:pPr>
    <w:rPr>
      <w:rFonts w:eastAsiaTheme="minorHAnsi"/>
    </w:rPr>
  </w:style>
  <w:style w:type="character" w:styleId="Fett">
    <w:name w:val="Strong"/>
    <w:basedOn w:val="Absatz-Standardschriftart"/>
    <w:uiPriority w:val="22"/>
    <w:qFormat/>
    <w:rsid w:val="00611B0D"/>
    <w:rPr>
      <w:b/>
      <w:bCs/>
    </w:rPr>
  </w:style>
  <w:style w:type="paragraph" w:customStyle="1" w:styleId="2Headline">
    <w:name w:val="2_Headline"/>
    <w:basedOn w:val="Standard"/>
    <w:next w:val="Standard"/>
    <w:rsid w:val="00F64388"/>
    <w:pPr>
      <w:widowControl w:val="0"/>
      <w:spacing w:after="360" w:line="400" w:lineRule="atLeast"/>
      <w:ind w:right="27"/>
    </w:pPr>
    <w:rPr>
      <w:rFonts w:ascii="Arial" w:eastAsia="Arial Unicode MS" w:hAnsi="Arial"/>
      <w:b/>
      <w:bCs/>
      <w:caps/>
      <w:sz w:val="32"/>
      <w:szCs w:val="20"/>
      <w:lang w:val="de-DE" w:eastAsia="de-DE"/>
    </w:rPr>
  </w:style>
  <w:style w:type="paragraph" w:customStyle="1" w:styleId="1Dachzeile">
    <w:name w:val="1_Dachzeile"/>
    <w:basedOn w:val="Standard"/>
    <w:next w:val="2Headline"/>
    <w:rsid w:val="001E6DC8"/>
    <w:pPr>
      <w:widowControl w:val="0"/>
      <w:spacing w:before="1320" w:after="120"/>
      <w:ind w:right="27"/>
    </w:pPr>
    <w:rPr>
      <w:rFonts w:ascii="Arial" w:hAnsi="Arial"/>
      <w:b/>
      <w:bCs/>
      <w:caps/>
      <w:sz w:val="20"/>
      <w:szCs w:val="20"/>
      <w:lang w:val="de-DE" w:eastAsia="de-DE"/>
    </w:rPr>
  </w:style>
  <w:style w:type="paragraph" w:customStyle="1" w:styleId="3Einleitung">
    <w:name w:val="3_Einleitung"/>
    <w:basedOn w:val="Standard"/>
    <w:next w:val="4Lauftext"/>
    <w:link w:val="3EinleitungZchn"/>
    <w:qFormat/>
    <w:rsid w:val="00D576D8"/>
    <w:pPr>
      <w:spacing w:after="120"/>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D576D8"/>
    <w:rPr>
      <w:rFonts w:ascii="Arial" w:eastAsia="Calibri" w:hAnsi="Arial" w:cs="Arial"/>
      <w:b/>
      <w:color w:val="000000"/>
      <w:sz w:val="22"/>
      <w:szCs w:val="22"/>
      <w:lang w:val="pt-BR" w:eastAsia="fr-FR"/>
    </w:rPr>
  </w:style>
  <w:style w:type="character" w:customStyle="1" w:styleId="NichtaufgelsteErwhnung2">
    <w:name w:val="Nicht aufgelöste Erwähnung2"/>
    <w:basedOn w:val="Absatz-Standardschriftart"/>
    <w:uiPriority w:val="99"/>
    <w:semiHidden/>
    <w:unhideWhenUsed/>
    <w:rsid w:val="00180C3A"/>
    <w:rPr>
      <w:color w:val="605E5C"/>
      <w:shd w:val="clear" w:color="auto" w:fill="E1DFDD"/>
    </w:rPr>
  </w:style>
  <w:style w:type="character" w:styleId="BesuchterHyperlink">
    <w:name w:val="FollowedHyperlink"/>
    <w:basedOn w:val="Absatz-Standardschriftart"/>
    <w:uiPriority w:val="99"/>
    <w:semiHidden/>
    <w:unhideWhenUsed/>
    <w:rsid w:val="001136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7605">
      <w:bodyDiv w:val="1"/>
      <w:marLeft w:val="0"/>
      <w:marRight w:val="0"/>
      <w:marTop w:val="0"/>
      <w:marBottom w:val="0"/>
      <w:divBdr>
        <w:top w:val="none" w:sz="0" w:space="0" w:color="auto"/>
        <w:left w:val="none" w:sz="0" w:space="0" w:color="auto"/>
        <w:bottom w:val="none" w:sz="0" w:space="0" w:color="auto"/>
        <w:right w:val="none" w:sz="0" w:space="0" w:color="auto"/>
      </w:divBdr>
    </w:div>
    <w:div w:id="308638547">
      <w:bodyDiv w:val="1"/>
      <w:marLeft w:val="0"/>
      <w:marRight w:val="0"/>
      <w:marTop w:val="0"/>
      <w:marBottom w:val="0"/>
      <w:divBdr>
        <w:top w:val="none" w:sz="0" w:space="0" w:color="auto"/>
        <w:left w:val="none" w:sz="0" w:space="0" w:color="auto"/>
        <w:bottom w:val="none" w:sz="0" w:space="0" w:color="auto"/>
        <w:right w:val="none" w:sz="0" w:space="0" w:color="auto"/>
      </w:divBdr>
    </w:div>
    <w:div w:id="357005363">
      <w:bodyDiv w:val="1"/>
      <w:marLeft w:val="0"/>
      <w:marRight w:val="0"/>
      <w:marTop w:val="0"/>
      <w:marBottom w:val="0"/>
      <w:divBdr>
        <w:top w:val="none" w:sz="0" w:space="0" w:color="auto"/>
        <w:left w:val="none" w:sz="0" w:space="0" w:color="auto"/>
        <w:bottom w:val="none" w:sz="0" w:space="0" w:color="auto"/>
        <w:right w:val="none" w:sz="0" w:space="0" w:color="auto"/>
      </w:divBdr>
    </w:div>
    <w:div w:id="882601758">
      <w:bodyDiv w:val="1"/>
      <w:marLeft w:val="0"/>
      <w:marRight w:val="0"/>
      <w:marTop w:val="0"/>
      <w:marBottom w:val="0"/>
      <w:divBdr>
        <w:top w:val="none" w:sz="0" w:space="0" w:color="auto"/>
        <w:left w:val="none" w:sz="0" w:space="0" w:color="auto"/>
        <w:bottom w:val="none" w:sz="0" w:space="0" w:color="auto"/>
        <w:right w:val="none" w:sz="0" w:space="0" w:color="auto"/>
      </w:divBdr>
    </w:div>
    <w:div w:id="1010719773">
      <w:bodyDiv w:val="1"/>
      <w:marLeft w:val="0"/>
      <w:marRight w:val="0"/>
      <w:marTop w:val="0"/>
      <w:marBottom w:val="0"/>
      <w:divBdr>
        <w:top w:val="none" w:sz="0" w:space="0" w:color="auto"/>
        <w:left w:val="none" w:sz="0" w:space="0" w:color="auto"/>
        <w:bottom w:val="none" w:sz="0" w:space="0" w:color="auto"/>
        <w:right w:val="none" w:sz="0" w:space="0" w:color="auto"/>
      </w:divBdr>
    </w:div>
    <w:div w:id="1088186219">
      <w:bodyDiv w:val="1"/>
      <w:marLeft w:val="0"/>
      <w:marRight w:val="0"/>
      <w:marTop w:val="0"/>
      <w:marBottom w:val="0"/>
      <w:divBdr>
        <w:top w:val="none" w:sz="0" w:space="0" w:color="auto"/>
        <w:left w:val="none" w:sz="0" w:space="0" w:color="auto"/>
        <w:bottom w:val="none" w:sz="0" w:space="0" w:color="auto"/>
        <w:right w:val="none" w:sz="0" w:space="0" w:color="auto"/>
      </w:divBdr>
    </w:div>
    <w:div w:id="1217426689">
      <w:bodyDiv w:val="1"/>
      <w:marLeft w:val="0"/>
      <w:marRight w:val="0"/>
      <w:marTop w:val="0"/>
      <w:marBottom w:val="0"/>
      <w:divBdr>
        <w:top w:val="none" w:sz="0" w:space="0" w:color="auto"/>
        <w:left w:val="none" w:sz="0" w:space="0" w:color="auto"/>
        <w:bottom w:val="none" w:sz="0" w:space="0" w:color="auto"/>
        <w:right w:val="none" w:sz="0" w:space="0" w:color="auto"/>
      </w:divBdr>
    </w:div>
    <w:div w:id="1220047283">
      <w:bodyDiv w:val="1"/>
      <w:marLeft w:val="0"/>
      <w:marRight w:val="0"/>
      <w:marTop w:val="0"/>
      <w:marBottom w:val="0"/>
      <w:divBdr>
        <w:top w:val="none" w:sz="0" w:space="0" w:color="auto"/>
        <w:left w:val="none" w:sz="0" w:space="0" w:color="auto"/>
        <w:bottom w:val="none" w:sz="0" w:space="0" w:color="auto"/>
        <w:right w:val="none" w:sz="0" w:space="0" w:color="auto"/>
      </w:divBdr>
    </w:div>
    <w:div w:id="1862931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in.kirchner@renault.ch" TargetMode="External"/><Relationship Id="rId18" Type="http://schemas.openxmlformats.org/officeDocument/2006/relationships/hyperlink" Target="http://www.nissan-newsroom.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ie.yamane@renault.com" TargetMode="External"/><Relationship Id="rId17" Type="http://schemas.openxmlformats.org/officeDocument/2006/relationships/hyperlink" Target="http://www.group.renaul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dia.group.renault.com/global/en-g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trid.de-latude@renault.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hunold@mitsubishi-motors.ch"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itsubishi-motors.com/en/newsrelea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sabeth.schaljo@nissan.a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Alliance Renault Nissan Mitsubishi">
  <a:themeElements>
    <a:clrScheme name="ALLIANCE 20170703 2040">
      <a:dk1>
        <a:srgbClr val="000000"/>
      </a:dk1>
      <a:lt1>
        <a:srgbClr val="FFFFFF"/>
      </a:lt1>
      <a:dk2>
        <a:srgbClr val="00080F"/>
      </a:dk2>
      <a:lt2>
        <a:srgbClr val="F0EEEB"/>
      </a:lt2>
      <a:accent1>
        <a:srgbClr val="FF5F00"/>
      </a:accent1>
      <a:accent2>
        <a:srgbClr val="EA001B"/>
      </a:accent2>
      <a:accent3>
        <a:srgbClr val="FFB300"/>
      </a:accent3>
      <a:accent4>
        <a:srgbClr val="1E284B"/>
      </a:accent4>
      <a:accent5>
        <a:srgbClr val="BEE6FF"/>
      </a:accent5>
      <a:accent6>
        <a:srgbClr val="64696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ance Renault Nissan Mitsubishi" id="{5EE8D19C-0029-EE49-BEC5-6DCEC0A90979}" vid="{58778653-2C0A-A74E-AD8F-90D9447072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0D6A78F6D7204680806A7DF2E83B76" ma:contentTypeVersion="13" ma:contentTypeDescription="Create a new document." ma:contentTypeScope="" ma:versionID="a98efe3cb9aaa2c3dcaf51f5296c357f">
  <xsd:schema xmlns:xsd="http://www.w3.org/2001/XMLSchema" xmlns:xs="http://www.w3.org/2001/XMLSchema" xmlns:p="http://schemas.microsoft.com/office/2006/metadata/properties" xmlns:ns3="b21c2e85-ea72-43ac-b5e9-43792d211177" xmlns:ns4="d2f808a1-2c5c-4f8c-ad50-6f953aa839cb" targetNamespace="http://schemas.microsoft.com/office/2006/metadata/properties" ma:root="true" ma:fieldsID="97912e073a9bf13f22b69a2c833141e3" ns3:_="" ns4:_="">
    <xsd:import namespace="b21c2e85-ea72-43ac-b5e9-43792d211177"/>
    <xsd:import namespace="d2f808a1-2c5c-4f8c-ad50-6f953aa839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2e85-ea72-43ac-b5e9-43792d211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808a1-2c5c-4f8c-ad50-6f953aa839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A5D7-49C9-4A45-AFC4-715B26AAEAB4}">
  <ds:schemaRefs>
    <ds:schemaRef ds:uri="http://schemas.microsoft.com/sharepoint/v3/contenttype/forms"/>
  </ds:schemaRefs>
</ds:datastoreItem>
</file>

<file path=customXml/itemProps2.xml><?xml version="1.0" encoding="utf-8"?>
<ds:datastoreItem xmlns:ds="http://schemas.openxmlformats.org/officeDocument/2006/customXml" ds:itemID="{6FDB5241-26B1-476B-B25E-0B24225CC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2e85-ea72-43ac-b5e9-43792d211177"/>
    <ds:schemaRef ds:uri="d2f808a1-2c5c-4f8c-ad50-6f953aa83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1F465-A703-4ACC-83EB-A81EC6047F4C}">
  <ds:schemaRefs>
    <ds:schemaRef ds:uri="http://purl.org/dc/elements/1.1/"/>
    <ds:schemaRef ds:uri="http://purl.org/dc/terms/"/>
    <ds:schemaRef ds:uri="http://purl.org/dc/dcmitype/"/>
    <ds:schemaRef ds:uri="http://www.w3.org/XML/1998/namespace"/>
    <ds:schemaRef ds:uri="http://schemas.microsoft.com/office/2006/metadata/properties"/>
    <ds:schemaRef ds:uri="d2f808a1-2c5c-4f8c-ad50-6f953aa839cb"/>
    <ds:schemaRef ds:uri="http://schemas.microsoft.com/office/2006/documentManagement/types"/>
    <ds:schemaRef ds:uri="http://schemas.microsoft.com/office/infopath/2007/PartnerControls"/>
    <ds:schemaRef ds:uri="http://schemas.openxmlformats.org/package/2006/metadata/core-properties"/>
    <ds:schemaRef ds:uri="b21c2e85-ea72-43ac-b5e9-43792d211177"/>
  </ds:schemaRefs>
</ds:datastoreItem>
</file>

<file path=customXml/itemProps4.xml><?xml version="1.0" encoding="utf-8"?>
<ds:datastoreItem xmlns:ds="http://schemas.openxmlformats.org/officeDocument/2006/customXml" ds:itemID="{31916CD7-A4FD-4423-BE97-44428991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6439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Alliance Communications</dc:creator>
  <cp:keywords/>
  <dc:description/>
  <cp:lastModifiedBy>Zoé Jaggi</cp:lastModifiedBy>
  <cp:revision>6</cp:revision>
  <cp:lastPrinted>2020-05-27T07:13:00Z</cp:lastPrinted>
  <dcterms:created xsi:type="dcterms:W3CDTF">2020-05-27T06:44:00Z</dcterms:created>
  <dcterms:modified xsi:type="dcterms:W3CDTF">2020-05-27T07:14:00Z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0x0101009E0D6A78F6D7204680806A7DF2E83B76</vt:lpwstr>
  </property>
  <property fmtid="{D5CDD505-2E9C-101B-9397-08002B2CF9AE}" pid="4" name="Comms Best Practice Categories">
    <vt:lpwstr/>
  </property>
  <property fmtid="{D5CDD505-2E9C-101B-9397-08002B2CF9AE}" pid="5" name="Brand or Organization">
    <vt:lpwstr>64;#Alliance|552c647c-c25e-4124-bc95-ab16a202da26</vt:lpwstr>
  </property>
  <property fmtid="{D5CDD505-2E9C-101B-9397-08002B2CF9AE}" pid="6" name="Topic">
    <vt:lpwstr/>
  </property>
  <property fmtid="{D5CDD505-2E9C-101B-9397-08002B2CF9AE}" pid="7" name="Event, Campaign or Activity">
    <vt:lpwstr>659;#Alliance 2022 Plan|60ef2692-0b3b-4828-8aa1-5da0d689b64a;#658;# Alliance 2022 Plan Announcement|f416ad6c-2196-42b4-a0b8-d630d011f138</vt:lpwstr>
  </property>
  <property fmtid="{D5CDD505-2E9C-101B-9397-08002B2CF9AE}" pid="8" name="Comms Activity">
    <vt:lpwstr>20;#Announcement|72c7fb95-3fca-4bf1-8e24-eb395c57a091</vt:lpwstr>
  </property>
  <property fmtid="{D5CDD505-2E9C-101B-9397-08002B2CF9AE}" pid="9" name="Vehicles">
    <vt:lpwstr/>
  </property>
  <property fmtid="{D5CDD505-2E9C-101B-9397-08002B2CF9AE}" pid="10" name="Doc Type">
    <vt:lpwstr>41;#Release|78c07cfe-bb83-49b4-a3d7-94e5079656a4;#193;#Language - French|aa1e95c1-7749-411b-bbb5-8224bca44baf</vt:lpwstr>
  </property>
  <property fmtid="{D5CDD505-2E9C-101B-9397-08002B2CF9AE}" pid="11" name="MSIP_Label_fd1c0902-ed92-4fed-896d-2e7725de02d4_Enabled">
    <vt:lpwstr>true</vt:lpwstr>
  </property>
  <property fmtid="{D5CDD505-2E9C-101B-9397-08002B2CF9AE}" pid="12" name="MSIP_Label_fd1c0902-ed92-4fed-896d-2e7725de02d4_SetDate">
    <vt:lpwstr>2020-05-25T15:04:13Z</vt:lpwstr>
  </property>
  <property fmtid="{D5CDD505-2E9C-101B-9397-08002B2CF9AE}" pid="13" name="MSIP_Label_fd1c0902-ed92-4fed-896d-2e7725de02d4_Method">
    <vt:lpwstr>Standard</vt:lpwstr>
  </property>
  <property fmtid="{D5CDD505-2E9C-101B-9397-08002B2CF9AE}" pid="14" name="MSIP_Label_fd1c0902-ed92-4fed-896d-2e7725de02d4_Name">
    <vt:lpwstr>Anyone (not protected)</vt:lpwstr>
  </property>
  <property fmtid="{D5CDD505-2E9C-101B-9397-08002B2CF9AE}" pid="15" name="MSIP_Label_fd1c0902-ed92-4fed-896d-2e7725de02d4_SiteId">
    <vt:lpwstr>d6b0bbee-7cd9-4d60-bce6-4a67b543e2ae</vt:lpwstr>
  </property>
  <property fmtid="{D5CDD505-2E9C-101B-9397-08002B2CF9AE}" pid="16" name="MSIP_Label_fd1c0902-ed92-4fed-896d-2e7725de02d4_ActionId">
    <vt:lpwstr>25a5c2cd-7534-48bb-aad1-00009a1aa72d</vt:lpwstr>
  </property>
  <property fmtid="{D5CDD505-2E9C-101B-9397-08002B2CF9AE}" pid="17" name="MSIP_Label_fd1c0902-ed92-4fed-896d-2e7725de02d4_ContentBits">
    <vt:lpwstr>2</vt:lpwstr>
  </property>
</Properties>
</file>