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AC16CF" w14:textId="3B23EC31" w:rsidR="002306C7" w:rsidRPr="00C15F95" w:rsidRDefault="002306C7" w:rsidP="002306C7">
      <w:pPr>
        <w:ind w:right="-232"/>
        <w:rPr>
          <w:rFonts w:ascii="Arial" w:hAnsi="Arial"/>
        </w:rPr>
      </w:pPr>
      <w:r w:rsidRPr="00C15F95">
        <w:rPr>
          <w:noProof/>
          <w:lang w:eastAsia="de-CH"/>
        </w:rPr>
        <w:drawing>
          <wp:anchor distT="0" distB="0" distL="114300" distR="114300" simplePos="0" relativeHeight="251659264" behindDoc="0" locked="0" layoutInCell="1" allowOverlap="1" wp14:anchorId="7AEA3F25" wp14:editId="4C5F37F1">
            <wp:simplePos x="0" y="0"/>
            <wp:positionH relativeFrom="margin">
              <wp:posOffset>4445000</wp:posOffset>
            </wp:positionH>
            <wp:positionV relativeFrom="topMargin">
              <wp:posOffset>494030</wp:posOffset>
            </wp:positionV>
            <wp:extent cx="1899285" cy="575945"/>
            <wp:effectExtent l="0" t="0" r="5715" b="0"/>
            <wp:wrapSquare wrapText="bothSides"/>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RENAULT LOGO_english tagline_positive_RGB_V1-01.jpg"/>
                    <pic:cNvPicPr/>
                  </pic:nvPicPr>
                  <pic:blipFill>
                    <a:blip r:embed="rId11" cstate="screen">
                      <a:extLst>
                        <a:ext uri="{28A0092B-C50C-407E-A947-70E740481C1C}">
                          <a14:useLocalDpi xmlns:a14="http://schemas.microsoft.com/office/drawing/2010/main"/>
                        </a:ext>
                      </a:extLst>
                    </a:blip>
                    <a:stretch>
                      <a:fillRect/>
                    </a:stretch>
                  </pic:blipFill>
                  <pic:spPr>
                    <a:xfrm>
                      <a:off x="0" y="0"/>
                      <a:ext cx="1899285" cy="575945"/>
                    </a:xfrm>
                    <a:prstGeom prst="rect">
                      <a:avLst/>
                    </a:prstGeom>
                  </pic:spPr>
                </pic:pic>
              </a:graphicData>
            </a:graphic>
            <wp14:sizeRelH relativeFrom="margin">
              <wp14:pctWidth>0</wp14:pctWidth>
            </wp14:sizeRelH>
            <wp14:sizeRelV relativeFrom="margin">
              <wp14:pctHeight>0</wp14:pctHeight>
            </wp14:sizeRelV>
          </wp:anchor>
        </w:drawing>
      </w:r>
      <w:r w:rsidRPr="00C15F95">
        <w:rPr>
          <w:rFonts w:ascii="Arial" w:hAnsi="Arial"/>
        </w:rPr>
        <w:t>Urdorf, 11. November 2020</w:t>
      </w:r>
    </w:p>
    <w:p w14:paraId="5BF3DD7D" w14:textId="0D1E50DB" w:rsidR="002306C7" w:rsidRPr="00C15F95" w:rsidRDefault="002306C7" w:rsidP="002306C7">
      <w:pPr>
        <w:pStyle w:val="Titel"/>
        <w:spacing w:before="120"/>
        <w:ind w:right="-232"/>
        <w:contextualSpacing w:val="0"/>
        <w:rPr>
          <w:rFonts w:ascii="Arial" w:hAnsi="Arial" w:cs="Arial"/>
          <w:spacing w:val="0"/>
        </w:rPr>
      </w:pPr>
      <w:r w:rsidRPr="00C15F95">
        <w:rPr>
          <w:rFonts w:ascii="Arial" w:hAnsi="Arial"/>
        </w:rPr>
        <w:br/>
      </w:r>
      <w:r w:rsidR="00BC36B1">
        <w:rPr>
          <w:rFonts w:ascii="Arial" w:hAnsi="Arial"/>
        </w:rPr>
        <w:t>PRESSKIT</w:t>
      </w:r>
    </w:p>
    <w:p w14:paraId="3584D988" w14:textId="73ECD4A0" w:rsidR="002306C7" w:rsidRPr="00C15F95" w:rsidRDefault="004946D0" w:rsidP="002306C7">
      <w:pPr>
        <w:ind w:right="-232"/>
        <w:rPr>
          <w:rFonts w:ascii="Arial" w:hAnsi="Arial"/>
          <w:noProof/>
        </w:rPr>
      </w:pPr>
      <w:r>
        <w:rPr>
          <w:rFonts w:ascii="Arial" w:hAnsi="Arial"/>
        </w:rPr>
        <w:t>Schweizer</w:t>
      </w:r>
      <w:r w:rsidRPr="00C15F95">
        <w:rPr>
          <w:rFonts w:ascii="Arial" w:hAnsi="Arial"/>
        </w:rPr>
        <w:t xml:space="preserve"> </w:t>
      </w:r>
      <w:r w:rsidR="00ED47F1" w:rsidRPr="00C15F95">
        <w:rPr>
          <w:rFonts w:ascii="Arial" w:hAnsi="Arial"/>
        </w:rPr>
        <w:t>Version</w:t>
      </w:r>
    </w:p>
    <w:p w14:paraId="009AD9BC" w14:textId="77777777" w:rsidR="00D45D88" w:rsidRPr="00C15F95" w:rsidRDefault="00D45D88" w:rsidP="00D45D88">
      <w:pPr>
        <w:pStyle w:val="E-TechHaupttitel0"/>
        <w:rPr>
          <w:b w:val="0"/>
          <w:sz w:val="28"/>
          <w:szCs w:val="28"/>
        </w:rPr>
      </w:pPr>
    </w:p>
    <w:p w14:paraId="0AD2D9AC" w14:textId="77777777" w:rsidR="00AD3872" w:rsidRPr="00C15F95" w:rsidRDefault="00AD3872" w:rsidP="00AD3872">
      <w:pPr>
        <w:pStyle w:val="E-TechHaupttitel0"/>
        <w:spacing w:after="0"/>
        <w:rPr>
          <w:b w:val="0"/>
          <w:sz w:val="28"/>
          <w:szCs w:val="28"/>
        </w:rPr>
      </w:pPr>
    </w:p>
    <w:p w14:paraId="04964371" w14:textId="5FA5FD47" w:rsidR="002B19F7" w:rsidRPr="00C15F95" w:rsidRDefault="00A70AD5" w:rsidP="002B19F7">
      <w:pPr>
        <w:pStyle w:val="E-TechHaupttitel0"/>
        <w:spacing w:after="0"/>
        <w:rPr>
          <w:sz w:val="40"/>
          <w:szCs w:val="40"/>
        </w:rPr>
      </w:pPr>
      <w:r w:rsidRPr="00C15F95">
        <w:t xml:space="preserve"> </w:t>
      </w:r>
      <w:r w:rsidR="00BC36B1">
        <w:rPr>
          <w:sz w:val="40"/>
        </w:rPr>
        <w:t xml:space="preserve">Neuer </w:t>
      </w:r>
      <w:proofErr w:type="spellStart"/>
      <w:r w:rsidR="004946D0">
        <w:rPr>
          <w:sz w:val="40"/>
        </w:rPr>
        <w:t>Twingo</w:t>
      </w:r>
      <w:proofErr w:type="spellEnd"/>
      <w:r w:rsidR="004946D0">
        <w:rPr>
          <w:sz w:val="40"/>
        </w:rPr>
        <w:t xml:space="preserve"> </w:t>
      </w:r>
      <w:proofErr w:type="spellStart"/>
      <w:r w:rsidR="00BC36B1">
        <w:rPr>
          <w:sz w:val="40"/>
        </w:rPr>
        <w:t>Electric</w:t>
      </w:r>
      <w:proofErr w:type="spellEnd"/>
      <w:r w:rsidR="000C428B">
        <w:rPr>
          <w:sz w:val="40"/>
        </w:rPr>
        <w:t>:</w:t>
      </w:r>
    </w:p>
    <w:p w14:paraId="3D6B0510" w14:textId="58C2563A" w:rsidR="001D4DAD" w:rsidRPr="00C15F95" w:rsidRDefault="004946D0" w:rsidP="002B19F7">
      <w:pPr>
        <w:pStyle w:val="E-TechHaupttitel0"/>
        <w:spacing w:after="0"/>
        <w:rPr>
          <w:sz w:val="40"/>
          <w:szCs w:val="40"/>
        </w:rPr>
      </w:pPr>
      <w:r w:rsidRPr="004946D0">
        <w:rPr>
          <w:sz w:val="40"/>
        </w:rPr>
        <w:t>City-Car par excellence</w:t>
      </w:r>
      <w:r w:rsidR="00647468" w:rsidRPr="00C15F95">
        <w:rPr>
          <w:noProof/>
          <w:lang w:eastAsia="de-CH"/>
        </w:rPr>
        <w:drawing>
          <wp:anchor distT="0" distB="0" distL="114300" distR="114300" simplePos="0" relativeHeight="251762688" behindDoc="1" locked="0" layoutInCell="1" allowOverlap="1" wp14:anchorId="60D1CB42" wp14:editId="0ADEC051">
            <wp:simplePos x="0" y="0"/>
            <wp:positionH relativeFrom="margin">
              <wp:align>right</wp:align>
            </wp:positionH>
            <wp:positionV relativeFrom="paragraph">
              <wp:posOffset>473075</wp:posOffset>
            </wp:positionV>
            <wp:extent cx="6012180" cy="3589020"/>
            <wp:effectExtent l="0" t="0" r="7620" b="0"/>
            <wp:wrapTight wrapText="bothSides">
              <wp:wrapPolygon edited="0">
                <wp:start x="0" y="0"/>
                <wp:lineTo x="0" y="21439"/>
                <wp:lineTo x="21559" y="21439"/>
                <wp:lineTo x="21559" y="0"/>
                <wp:lineTo x="0" y="0"/>
              </wp:wrapPolygon>
            </wp:wrapTight>
            <wp:docPr id="21" name="Grafik 21" descr="\\192.168.52.10\Projekte\laufende Projekte\Z-Projekte 2020\Z09.000, RSSA\Z09.199.2, Presskit, Twingo Electric\job\Output Pressereise\Renault Twingo Electric\Photo\Renault Twingo Electric (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52.10\Projekte\laufende Projekte\Z-Projekte 2020\Z09.000, RSSA\Z09.199.2, Presskit, Twingo Electric\job\Output Pressereise\Renault Twingo Electric\Photo\Renault Twingo Electric (6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12180" cy="3589020"/>
                    </a:xfrm>
                    <a:prstGeom prst="rect">
                      <a:avLst/>
                    </a:prstGeom>
                    <a:noFill/>
                    <a:ln>
                      <a:noFill/>
                    </a:ln>
                  </pic:spPr>
                </pic:pic>
              </a:graphicData>
            </a:graphic>
          </wp:anchor>
        </w:drawing>
      </w:r>
      <w:r>
        <w:rPr>
          <w:sz w:val="40"/>
        </w:rPr>
        <w:t>!</w:t>
      </w:r>
    </w:p>
    <w:p w14:paraId="0DA93FF7" w14:textId="4D1DDA89" w:rsidR="00F84A52" w:rsidRPr="00C15F95" w:rsidRDefault="00F84A52" w:rsidP="001D4DAD">
      <w:pPr>
        <w:pStyle w:val="E-TechHaupttitel0"/>
        <w:spacing w:after="0"/>
      </w:pPr>
    </w:p>
    <w:p w14:paraId="19BA4A0A" w14:textId="361A670E" w:rsidR="00B0592D" w:rsidRPr="00C15F95" w:rsidRDefault="00B0592D">
      <w:pPr>
        <w:rPr>
          <w:rFonts w:ascii="Arial" w:eastAsia="Calibri" w:hAnsi="Arial" w:cs="Arial"/>
          <w:color w:val="000000"/>
          <w:sz w:val="18"/>
          <w:szCs w:val="20"/>
        </w:rPr>
      </w:pPr>
      <w:r w:rsidRPr="00C15F95">
        <w:br w:type="page"/>
      </w:r>
    </w:p>
    <w:sdt>
      <w:sdtPr>
        <w:rPr>
          <w:rFonts w:ascii="Arial" w:eastAsiaTheme="minorHAnsi" w:hAnsi="Arial" w:cs="Arial"/>
          <w:b/>
          <w:noProof/>
          <w:color w:val="auto"/>
          <w:sz w:val="22"/>
          <w:szCs w:val="22"/>
          <w:lang w:eastAsia="en-US"/>
        </w:rPr>
        <w:id w:val="1729962120"/>
        <w:docPartObj>
          <w:docPartGallery w:val="Table of Contents"/>
          <w:docPartUnique/>
        </w:docPartObj>
      </w:sdtPr>
      <w:sdtEndPr>
        <w:rPr>
          <w:bCs/>
          <w:sz w:val="28"/>
          <w:szCs w:val="32"/>
        </w:rPr>
      </w:sdtEndPr>
      <w:sdtContent>
        <w:p w14:paraId="7B2D40AF" w14:textId="77164A33" w:rsidR="00141DDA" w:rsidRPr="00C15F95" w:rsidRDefault="00AB7A95" w:rsidP="00333810">
          <w:pPr>
            <w:pStyle w:val="Inhaltsverzeichnisberschrift"/>
            <w:tabs>
              <w:tab w:val="left" w:pos="851"/>
            </w:tabs>
            <w:ind w:left="567" w:hanging="567"/>
            <w:rPr>
              <w:rStyle w:val="berschrift1Zchn"/>
              <w:rFonts w:ascii="Arial" w:hAnsi="Arial" w:cs="Arial"/>
              <w:color w:val="auto"/>
              <w:sz w:val="48"/>
              <w:szCs w:val="48"/>
            </w:rPr>
          </w:pPr>
          <w:r>
            <w:rPr>
              <w:rStyle w:val="berschrift1Zchn"/>
              <w:rFonts w:ascii="Arial" w:hAnsi="Arial"/>
              <w:b w:val="0"/>
              <w:color w:val="auto"/>
              <w:sz w:val="48"/>
            </w:rPr>
            <w:t>INHALT</w:t>
          </w:r>
        </w:p>
        <w:p w14:paraId="56BD35F3" w14:textId="32E00E6C" w:rsidR="00AB7A95" w:rsidRPr="00AB7A95" w:rsidRDefault="009E186D">
          <w:pPr>
            <w:pStyle w:val="Verzeichnis1"/>
            <w:rPr>
              <w:rFonts w:ascii="Arial" w:hAnsi="Arial" w:cs="Arial"/>
              <w:noProof/>
              <w:sz w:val="24"/>
              <w:szCs w:val="24"/>
            </w:rPr>
          </w:pPr>
          <w:r w:rsidRPr="00C15F95">
            <w:rPr>
              <w:rFonts w:ascii="Arial" w:hAnsi="Arial"/>
              <w:sz w:val="32"/>
            </w:rPr>
            <w:br/>
          </w:r>
          <w:r w:rsidRPr="00AB7A95">
            <w:rPr>
              <w:rFonts w:ascii="Arial" w:hAnsi="Arial" w:cs="Arial"/>
              <w:b/>
              <w:color w:val="00B0F0"/>
              <w:sz w:val="32"/>
              <w:szCs w:val="24"/>
            </w:rPr>
            <w:t>01</w:t>
          </w:r>
          <w:r w:rsidRPr="00AB7A95">
            <w:rPr>
              <w:rFonts w:ascii="Arial" w:hAnsi="Arial" w:cs="Arial"/>
              <w:sz w:val="24"/>
              <w:szCs w:val="24"/>
            </w:rPr>
            <w:tab/>
          </w:r>
          <w:r w:rsidR="00141DDA" w:rsidRPr="00AB7A95">
            <w:rPr>
              <w:rFonts w:ascii="Arial" w:hAnsi="Arial" w:cs="Arial"/>
              <w:sz w:val="24"/>
              <w:szCs w:val="24"/>
            </w:rPr>
            <w:fldChar w:fldCharType="begin"/>
          </w:r>
          <w:r w:rsidR="00141DDA" w:rsidRPr="00AB7A95">
            <w:rPr>
              <w:rFonts w:ascii="Arial" w:hAnsi="Arial" w:cs="Arial"/>
              <w:sz w:val="24"/>
              <w:szCs w:val="24"/>
            </w:rPr>
            <w:instrText xml:space="preserve"> TOC \o "1-3" \h \z \u </w:instrText>
          </w:r>
          <w:r w:rsidR="00141DDA" w:rsidRPr="00AB7A95">
            <w:rPr>
              <w:rFonts w:ascii="Arial" w:hAnsi="Arial" w:cs="Arial"/>
              <w:sz w:val="24"/>
              <w:szCs w:val="24"/>
            </w:rPr>
            <w:fldChar w:fldCharType="separate"/>
          </w:r>
          <w:hyperlink w:anchor="_Toc55468715" w:history="1">
            <w:r w:rsidR="00AB7A95" w:rsidRPr="00AB7A95">
              <w:rPr>
                <w:rStyle w:val="Hyperlink"/>
                <w:rFonts w:ascii="Arial" w:hAnsi="Arial" w:cs="Arial"/>
                <w:b/>
                <w:noProof/>
                <w:sz w:val="24"/>
                <w:szCs w:val="24"/>
              </w:rPr>
              <w:t>Einleitung</w:t>
            </w:r>
            <w:r w:rsidR="00AB7A95" w:rsidRPr="00AB7A95">
              <w:rPr>
                <w:rFonts w:ascii="Arial" w:hAnsi="Arial" w:cs="Arial"/>
                <w:noProof/>
                <w:webHidden/>
                <w:sz w:val="24"/>
                <w:szCs w:val="24"/>
              </w:rPr>
              <w:tab/>
            </w:r>
            <w:r w:rsidR="00AB7A95" w:rsidRPr="00AB7A95">
              <w:rPr>
                <w:rFonts w:ascii="Arial" w:hAnsi="Arial" w:cs="Arial"/>
                <w:noProof/>
                <w:webHidden/>
                <w:sz w:val="24"/>
                <w:szCs w:val="24"/>
              </w:rPr>
              <w:fldChar w:fldCharType="begin"/>
            </w:r>
            <w:r w:rsidR="00AB7A95" w:rsidRPr="00AB7A95">
              <w:rPr>
                <w:rFonts w:ascii="Arial" w:hAnsi="Arial" w:cs="Arial"/>
                <w:noProof/>
                <w:webHidden/>
                <w:sz w:val="24"/>
                <w:szCs w:val="24"/>
              </w:rPr>
              <w:instrText xml:space="preserve"> PAGEREF _Toc55468715 \h </w:instrText>
            </w:r>
            <w:r w:rsidR="00AB7A95" w:rsidRPr="00AB7A95">
              <w:rPr>
                <w:rFonts w:ascii="Arial" w:hAnsi="Arial" w:cs="Arial"/>
                <w:noProof/>
                <w:webHidden/>
                <w:sz w:val="24"/>
                <w:szCs w:val="24"/>
              </w:rPr>
            </w:r>
            <w:r w:rsidR="00AB7A95" w:rsidRPr="00AB7A95">
              <w:rPr>
                <w:rFonts w:ascii="Arial" w:hAnsi="Arial" w:cs="Arial"/>
                <w:noProof/>
                <w:webHidden/>
                <w:sz w:val="24"/>
                <w:szCs w:val="24"/>
              </w:rPr>
              <w:fldChar w:fldCharType="separate"/>
            </w:r>
            <w:r w:rsidR="00BD11C4">
              <w:rPr>
                <w:rFonts w:ascii="Arial" w:hAnsi="Arial" w:cs="Arial"/>
                <w:noProof/>
                <w:webHidden/>
                <w:sz w:val="24"/>
                <w:szCs w:val="24"/>
              </w:rPr>
              <w:t>2</w:t>
            </w:r>
            <w:r w:rsidR="00AB7A95" w:rsidRPr="00AB7A95">
              <w:rPr>
                <w:rFonts w:ascii="Arial" w:hAnsi="Arial" w:cs="Arial"/>
                <w:noProof/>
                <w:webHidden/>
                <w:sz w:val="24"/>
                <w:szCs w:val="24"/>
              </w:rPr>
              <w:fldChar w:fldCharType="end"/>
            </w:r>
          </w:hyperlink>
        </w:p>
        <w:p w14:paraId="33CB9899" w14:textId="5B9133DF" w:rsidR="00AB7A95" w:rsidRPr="00AB7A95" w:rsidRDefault="00AB7A95">
          <w:pPr>
            <w:pStyle w:val="Verzeichnis1"/>
            <w:rPr>
              <w:rFonts w:ascii="Arial" w:eastAsiaTheme="minorEastAsia" w:hAnsi="Arial" w:cs="Arial"/>
              <w:noProof/>
              <w:sz w:val="24"/>
              <w:szCs w:val="24"/>
              <w:lang w:eastAsia="de-CH"/>
            </w:rPr>
          </w:pPr>
          <w:r w:rsidRPr="00AB7A95">
            <w:rPr>
              <w:rFonts w:ascii="Arial" w:hAnsi="Arial" w:cs="Arial"/>
              <w:b/>
              <w:color w:val="00B0F0"/>
              <w:sz w:val="32"/>
              <w:szCs w:val="24"/>
            </w:rPr>
            <w:t>02</w:t>
          </w:r>
          <w:r w:rsidRPr="00AB7A95">
            <w:rPr>
              <w:rFonts w:ascii="Arial" w:hAnsi="Arial" w:cs="Arial"/>
              <w:b/>
              <w:color w:val="00B0F0"/>
              <w:sz w:val="24"/>
              <w:szCs w:val="24"/>
            </w:rPr>
            <w:tab/>
          </w:r>
          <w:hyperlink w:anchor="_Toc55468716" w:history="1">
            <w:r w:rsidRPr="00AB7A95">
              <w:rPr>
                <w:rStyle w:val="Hyperlink"/>
                <w:rFonts w:ascii="Arial" w:hAnsi="Arial" w:cs="Arial"/>
                <w:b/>
                <w:noProof/>
                <w:sz w:val="24"/>
                <w:szCs w:val="24"/>
              </w:rPr>
              <w:t>Das Ergebnis einer doppelten Kompetenz</w:t>
            </w:r>
            <w:r w:rsidRPr="00AB7A95">
              <w:rPr>
                <w:rFonts w:ascii="Arial" w:hAnsi="Arial" w:cs="Arial"/>
                <w:noProof/>
                <w:webHidden/>
                <w:sz w:val="24"/>
                <w:szCs w:val="24"/>
              </w:rPr>
              <w:tab/>
            </w:r>
            <w:r w:rsidRPr="00AB7A95">
              <w:rPr>
                <w:rFonts w:ascii="Arial" w:hAnsi="Arial" w:cs="Arial"/>
                <w:noProof/>
                <w:webHidden/>
                <w:sz w:val="24"/>
                <w:szCs w:val="24"/>
              </w:rPr>
              <w:fldChar w:fldCharType="begin"/>
            </w:r>
            <w:r w:rsidRPr="00AB7A95">
              <w:rPr>
                <w:rFonts w:ascii="Arial" w:hAnsi="Arial" w:cs="Arial"/>
                <w:noProof/>
                <w:webHidden/>
                <w:sz w:val="24"/>
                <w:szCs w:val="24"/>
              </w:rPr>
              <w:instrText xml:space="preserve"> PAGEREF _Toc55468716 \h </w:instrText>
            </w:r>
            <w:r w:rsidRPr="00AB7A95">
              <w:rPr>
                <w:rFonts w:ascii="Arial" w:hAnsi="Arial" w:cs="Arial"/>
                <w:noProof/>
                <w:webHidden/>
                <w:sz w:val="24"/>
                <w:szCs w:val="24"/>
              </w:rPr>
            </w:r>
            <w:r w:rsidRPr="00AB7A95">
              <w:rPr>
                <w:rFonts w:ascii="Arial" w:hAnsi="Arial" w:cs="Arial"/>
                <w:noProof/>
                <w:webHidden/>
                <w:sz w:val="24"/>
                <w:szCs w:val="24"/>
              </w:rPr>
              <w:fldChar w:fldCharType="separate"/>
            </w:r>
            <w:r w:rsidR="00BD11C4">
              <w:rPr>
                <w:rFonts w:ascii="Arial" w:hAnsi="Arial" w:cs="Arial"/>
                <w:noProof/>
                <w:webHidden/>
                <w:sz w:val="24"/>
                <w:szCs w:val="24"/>
              </w:rPr>
              <w:t>4</w:t>
            </w:r>
            <w:r w:rsidRPr="00AB7A95">
              <w:rPr>
                <w:rFonts w:ascii="Arial" w:hAnsi="Arial" w:cs="Arial"/>
                <w:noProof/>
                <w:webHidden/>
                <w:sz w:val="24"/>
                <w:szCs w:val="24"/>
              </w:rPr>
              <w:fldChar w:fldCharType="end"/>
            </w:r>
          </w:hyperlink>
        </w:p>
        <w:p w14:paraId="24A9FFF3" w14:textId="01B00E59" w:rsidR="00AB7A95" w:rsidRPr="00AB7A95" w:rsidRDefault="00AB7A95">
          <w:pPr>
            <w:pStyle w:val="Verzeichnis1"/>
            <w:rPr>
              <w:rFonts w:ascii="Arial" w:eastAsiaTheme="minorEastAsia" w:hAnsi="Arial" w:cs="Arial"/>
              <w:noProof/>
              <w:sz w:val="24"/>
              <w:szCs w:val="24"/>
              <w:lang w:eastAsia="de-CH"/>
            </w:rPr>
          </w:pPr>
          <w:r w:rsidRPr="00AB7A95">
            <w:rPr>
              <w:rFonts w:ascii="Arial" w:hAnsi="Arial" w:cs="Arial"/>
              <w:b/>
              <w:color w:val="00B0F0"/>
              <w:sz w:val="32"/>
              <w:szCs w:val="24"/>
            </w:rPr>
            <w:t>03</w:t>
          </w:r>
          <w:r w:rsidRPr="00AB7A95">
            <w:rPr>
              <w:rFonts w:ascii="Arial" w:hAnsi="Arial" w:cs="Arial"/>
              <w:b/>
              <w:color w:val="00B0F0"/>
              <w:sz w:val="24"/>
              <w:szCs w:val="24"/>
            </w:rPr>
            <w:tab/>
          </w:r>
          <w:hyperlink w:anchor="_Toc55468717" w:history="1">
            <w:r w:rsidRPr="00AB7A95">
              <w:rPr>
                <w:rStyle w:val="Hyperlink"/>
                <w:rFonts w:ascii="Arial" w:hAnsi="Arial" w:cs="Arial"/>
                <w:b/>
                <w:noProof/>
                <w:sz w:val="24"/>
                <w:szCs w:val="24"/>
              </w:rPr>
              <w:t>Das Design bleibt weiterhin so ikonisch</w:t>
            </w:r>
            <w:r w:rsidRPr="00AB7A95">
              <w:rPr>
                <w:rFonts w:ascii="Arial" w:hAnsi="Arial" w:cs="Arial"/>
                <w:noProof/>
                <w:webHidden/>
                <w:sz w:val="24"/>
                <w:szCs w:val="24"/>
              </w:rPr>
              <w:tab/>
            </w:r>
            <w:r w:rsidRPr="00AB7A95">
              <w:rPr>
                <w:rFonts w:ascii="Arial" w:hAnsi="Arial" w:cs="Arial"/>
                <w:noProof/>
                <w:webHidden/>
                <w:sz w:val="24"/>
                <w:szCs w:val="24"/>
              </w:rPr>
              <w:fldChar w:fldCharType="begin"/>
            </w:r>
            <w:r w:rsidRPr="00AB7A95">
              <w:rPr>
                <w:rFonts w:ascii="Arial" w:hAnsi="Arial" w:cs="Arial"/>
                <w:noProof/>
                <w:webHidden/>
                <w:sz w:val="24"/>
                <w:szCs w:val="24"/>
              </w:rPr>
              <w:instrText xml:space="preserve"> PAGEREF _Toc55468717 \h </w:instrText>
            </w:r>
            <w:r w:rsidRPr="00AB7A95">
              <w:rPr>
                <w:rFonts w:ascii="Arial" w:hAnsi="Arial" w:cs="Arial"/>
                <w:noProof/>
                <w:webHidden/>
                <w:sz w:val="24"/>
                <w:szCs w:val="24"/>
              </w:rPr>
            </w:r>
            <w:r w:rsidRPr="00AB7A95">
              <w:rPr>
                <w:rFonts w:ascii="Arial" w:hAnsi="Arial" w:cs="Arial"/>
                <w:noProof/>
                <w:webHidden/>
                <w:sz w:val="24"/>
                <w:szCs w:val="24"/>
              </w:rPr>
              <w:fldChar w:fldCharType="separate"/>
            </w:r>
            <w:r w:rsidR="00BD11C4">
              <w:rPr>
                <w:rFonts w:ascii="Arial" w:hAnsi="Arial" w:cs="Arial"/>
                <w:noProof/>
                <w:webHidden/>
                <w:sz w:val="24"/>
                <w:szCs w:val="24"/>
              </w:rPr>
              <w:t>6</w:t>
            </w:r>
            <w:r w:rsidRPr="00AB7A95">
              <w:rPr>
                <w:rFonts w:ascii="Arial" w:hAnsi="Arial" w:cs="Arial"/>
                <w:noProof/>
                <w:webHidden/>
                <w:sz w:val="24"/>
                <w:szCs w:val="24"/>
              </w:rPr>
              <w:fldChar w:fldCharType="end"/>
            </w:r>
          </w:hyperlink>
        </w:p>
        <w:p w14:paraId="28CCC301" w14:textId="3272DA4B" w:rsidR="00AB7A95" w:rsidRPr="00AB7A95" w:rsidRDefault="00603F38">
          <w:pPr>
            <w:pStyle w:val="Verzeichnis2"/>
            <w:rPr>
              <w:rFonts w:eastAsiaTheme="minorEastAsia"/>
              <w:sz w:val="24"/>
              <w:lang w:eastAsia="de-CH"/>
            </w:rPr>
          </w:pPr>
          <w:hyperlink w:anchor="_Toc55468718" w:history="1">
            <w:r w:rsidR="00AB7A95" w:rsidRPr="00AB7A95">
              <w:rPr>
                <w:rStyle w:val="Hyperlink"/>
                <w:sz w:val="24"/>
              </w:rPr>
              <w:t xml:space="preserve">Äussere </w:t>
            </w:r>
            <w:r w:rsidR="008A4117">
              <w:rPr>
                <w:rStyle w:val="Hyperlink"/>
                <w:sz w:val="24"/>
              </w:rPr>
              <w:t>Identität</w:t>
            </w:r>
            <w:r w:rsidR="00AB7A95" w:rsidRPr="00AB7A95">
              <w:rPr>
                <w:webHidden/>
                <w:sz w:val="24"/>
              </w:rPr>
              <w:tab/>
            </w:r>
            <w:r w:rsidR="00AB7A95" w:rsidRPr="00AB7A95">
              <w:rPr>
                <w:webHidden/>
                <w:sz w:val="24"/>
              </w:rPr>
              <w:fldChar w:fldCharType="begin"/>
            </w:r>
            <w:r w:rsidR="00AB7A95" w:rsidRPr="00AB7A95">
              <w:rPr>
                <w:webHidden/>
                <w:sz w:val="24"/>
              </w:rPr>
              <w:instrText xml:space="preserve"> PAGEREF _Toc55468718 \h </w:instrText>
            </w:r>
            <w:r w:rsidR="00AB7A95" w:rsidRPr="00AB7A95">
              <w:rPr>
                <w:webHidden/>
                <w:sz w:val="24"/>
              </w:rPr>
            </w:r>
            <w:r w:rsidR="00AB7A95" w:rsidRPr="00AB7A95">
              <w:rPr>
                <w:webHidden/>
                <w:sz w:val="24"/>
              </w:rPr>
              <w:fldChar w:fldCharType="separate"/>
            </w:r>
            <w:r w:rsidR="00BD11C4">
              <w:rPr>
                <w:webHidden/>
                <w:sz w:val="24"/>
              </w:rPr>
              <w:t>6</w:t>
            </w:r>
            <w:r w:rsidR="00AB7A95" w:rsidRPr="00AB7A95">
              <w:rPr>
                <w:webHidden/>
                <w:sz w:val="24"/>
              </w:rPr>
              <w:fldChar w:fldCharType="end"/>
            </w:r>
          </w:hyperlink>
        </w:p>
        <w:p w14:paraId="5261B9E8" w14:textId="2832DD99" w:rsidR="00AB7A95" w:rsidRPr="00AB7A95" w:rsidRDefault="00BD11C4">
          <w:pPr>
            <w:pStyle w:val="Verzeichnis2"/>
            <w:rPr>
              <w:rFonts w:eastAsiaTheme="minorEastAsia"/>
              <w:sz w:val="24"/>
              <w:lang w:eastAsia="de-CH"/>
            </w:rPr>
          </w:pPr>
          <w:hyperlink w:anchor="_Toc55468719" w:history="1">
            <w:r w:rsidR="00AB7A95" w:rsidRPr="00AB7A95">
              <w:rPr>
                <w:rStyle w:val="Hyperlink"/>
                <w:sz w:val="24"/>
              </w:rPr>
              <w:t>Charakteristik des Innenraums</w:t>
            </w:r>
            <w:r w:rsidR="00AB7A95" w:rsidRPr="00AB7A95">
              <w:rPr>
                <w:webHidden/>
                <w:sz w:val="24"/>
              </w:rPr>
              <w:tab/>
            </w:r>
            <w:r w:rsidR="00AB7A95" w:rsidRPr="00AB7A95">
              <w:rPr>
                <w:webHidden/>
                <w:sz w:val="24"/>
              </w:rPr>
              <w:fldChar w:fldCharType="begin"/>
            </w:r>
            <w:r w:rsidR="00AB7A95" w:rsidRPr="00AB7A95">
              <w:rPr>
                <w:webHidden/>
                <w:sz w:val="24"/>
              </w:rPr>
              <w:instrText xml:space="preserve"> PAGEREF _Toc55468719 \h </w:instrText>
            </w:r>
            <w:r w:rsidR="00AB7A95" w:rsidRPr="00AB7A95">
              <w:rPr>
                <w:webHidden/>
                <w:sz w:val="24"/>
              </w:rPr>
            </w:r>
            <w:r w:rsidR="00AB7A95" w:rsidRPr="00AB7A95">
              <w:rPr>
                <w:webHidden/>
                <w:sz w:val="24"/>
              </w:rPr>
              <w:fldChar w:fldCharType="separate"/>
            </w:r>
            <w:r>
              <w:rPr>
                <w:webHidden/>
                <w:sz w:val="24"/>
              </w:rPr>
              <w:t>7</w:t>
            </w:r>
            <w:r w:rsidR="00AB7A95" w:rsidRPr="00AB7A95">
              <w:rPr>
                <w:webHidden/>
                <w:sz w:val="24"/>
              </w:rPr>
              <w:fldChar w:fldCharType="end"/>
            </w:r>
          </w:hyperlink>
        </w:p>
        <w:p w14:paraId="0A25CA22" w14:textId="7B2D464F" w:rsidR="00AB7A95" w:rsidRPr="00AB7A95" w:rsidRDefault="00603F38">
          <w:pPr>
            <w:pStyle w:val="Verzeichnis2"/>
            <w:rPr>
              <w:rFonts w:eastAsiaTheme="minorEastAsia"/>
              <w:sz w:val="24"/>
              <w:lang w:eastAsia="de-CH"/>
            </w:rPr>
          </w:pPr>
          <w:hyperlink w:anchor="_Toc55468720" w:history="1">
            <w:r w:rsidR="00AB7A95" w:rsidRPr="00AB7A95">
              <w:rPr>
                <w:rStyle w:val="Hyperlink"/>
                <w:sz w:val="24"/>
              </w:rPr>
              <w:t>Limitierte S</w:t>
            </w:r>
            <w:r w:rsidR="00DE0FE7">
              <w:rPr>
                <w:rStyle w:val="Hyperlink"/>
                <w:sz w:val="24"/>
              </w:rPr>
              <w:t>onderedition</w:t>
            </w:r>
            <w:r w:rsidR="00AB7A95" w:rsidRPr="00AB7A95">
              <w:rPr>
                <w:rStyle w:val="Hyperlink"/>
                <w:sz w:val="24"/>
              </w:rPr>
              <w:t xml:space="preserve"> VIBES</w:t>
            </w:r>
            <w:r w:rsidR="00AB7A95" w:rsidRPr="00AB7A95">
              <w:rPr>
                <w:webHidden/>
                <w:sz w:val="24"/>
              </w:rPr>
              <w:tab/>
            </w:r>
            <w:r w:rsidR="00AB7A95" w:rsidRPr="00AB7A95">
              <w:rPr>
                <w:webHidden/>
                <w:sz w:val="24"/>
              </w:rPr>
              <w:fldChar w:fldCharType="begin"/>
            </w:r>
            <w:r w:rsidR="00AB7A95" w:rsidRPr="00AB7A95">
              <w:rPr>
                <w:webHidden/>
                <w:sz w:val="24"/>
              </w:rPr>
              <w:instrText xml:space="preserve"> PAGEREF _Toc55468720 \h </w:instrText>
            </w:r>
            <w:r w:rsidR="00AB7A95" w:rsidRPr="00AB7A95">
              <w:rPr>
                <w:webHidden/>
                <w:sz w:val="24"/>
              </w:rPr>
            </w:r>
            <w:r w:rsidR="00AB7A95" w:rsidRPr="00AB7A95">
              <w:rPr>
                <w:webHidden/>
                <w:sz w:val="24"/>
              </w:rPr>
              <w:fldChar w:fldCharType="separate"/>
            </w:r>
            <w:r w:rsidR="00BD11C4">
              <w:rPr>
                <w:webHidden/>
                <w:sz w:val="24"/>
              </w:rPr>
              <w:t>8</w:t>
            </w:r>
            <w:r w:rsidR="00AB7A95" w:rsidRPr="00AB7A95">
              <w:rPr>
                <w:webHidden/>
                <w:sz w:val="24"/>
              </w:rPr>
              <w:fldChar w:fldCharType="end"/>
            </w:r>
          </w:hyperlink>
        </w:p>
        <w:p w14:paraId="66C82D73" w14:textId="73B35BCA" w:rsidR="00AB7A95" w:rsidRPr="00AB7A95" w:rsidRDefault="00AB7A95">
          <w:pPr>
            <w:pStyle w:val="Verzeichnis1"/>
            <w:rPr>
              <w:rFonts w:ascii="Arial" w:eastAsiaTheme="minorEastAsia" w:hAnsi="Arial" w:cs="Arial"/>
              <w:noProof/>
              <w:sz w:val="24"/>
              <w:szCs w:val="24"/>
              <w:lang w:eastAsia="de-CH"/>
            </w:rPr>
          </w:pPr>
          <w:r w:rsidRPr="00AB7A95">
            <w:rPr>
              <w:rFonts w:ascii="Arial" w:hAnsi="Arial" w:cs="Arial"/>
              <w:b/>
              <w:color w:val="00B0F0"/>
              <w:sz w:val="32"/>
              <w:szCs w:val="24"/>
            </w:rPr>
            <w:t>04</w:t>
          </w:r>
          <w:r w:rsidRPr="00AB7A95">
            <w:rPr>
              <w:rFonts w:ascii="Arial" w:hAnsi="Arial" w:cs="Arial"/>
              <w:b/>
              <w:color w:val="00B0F0"/>
              <w:sz w:val="24"/>
              <w:szCs w:val="24"/>
            </w:rPr>
            <w:tab/>
          </w:r>
          <w:hyperlink w:anchor="_Toc55468721" w:history="1">
            <w:r w:rsidRPr="00AB7A95">
              <w:rPr>
                <w:rStyle w:val="Hyperlink"/>
                <w:rFonts w:ascii="Arial" w:hAnsi="Arial" w:cs="Arial"/>
                <w:b/>
                <w:noProof/>
                <w:sz w:val="24"/>
                <w:szCs w:val="24"/>
              </w:rPr>
              <w:t>Fahrvergnügen: Noch mehr Fun</w:t>
            </w:r>
            <w:r w:rsidRPr="00AB7A95">
              <w:rPr>
                <w:rFonts w:ascii="Arial" w:hAnsi="Arial" w:cs="Arial"/>
                <w:noProof/>
                <w:webHidden/>
                <w:sz w:val="24"/>
                <w:szCs w:val="24"/>
              </w:rPr>
              <w:tab/>
            </w:r>
            <w:r w:rsidRPr="00AB7A95">
              <w:rPr>
                <w:rFonts w:ascii="Arial" w:hAnsi="Arial" w:cs="Arial"/>
                <w:noProof/>
                <w:webHidden/>
                <w:sz w:val="24"/>
                <w:szCs w:val="24"/>
              </w:rPr>
              <w:fldChar w:fldCharType="begin"/>
            </w:r>
            <w:r w:rsidRPr="00AB7A95">
              <w:rPr>
                <w:rFonts w:ascii="Arial" w:hAnsi="Arial" w:cs="Arial"/>
                <w:noProof/>
                <w:webHidden/>
                <w:sz w:val="24"/>
                <w:szCs w:val="24"/>
              </w:rPr>
              <w:instrText xml:space="preserve"> PAGEREF _Toc55468721 \h </w:instrText>
            </w:r>
            <w:r w:rsidRPr="00AB7A95">
              <w:rPr>
                <w:rFonts w:ascii="Arial" w:hAnsi="Arial" w:cs="Arial"/>
                <w:noProof/>
                <w:webHidden/>
                <w:sz w:val="24"/>
                <w:szCs w:val="24"/>
              </w:rPr>
            </w:r>
            <w:r w:rsidRPr="00AB7A95">
              <w:rPr>
                <w:rFonts w:ascii="Arial" w:hAnsi="Arial" w:cs="Arial"/>
                <w:noProof/>
                <w:webHidden/>
                <w:sz w:val="24"/>
                <w:szCs w:val="24"/>
              </w:rPr>
              <w:fldChar w:fldCharType="separate"/>
            </w:r>
            <w:r w:rsidR="00BD11C4">
              <w:rPr>
                <w:rFonts w:ascii="Arial" w:hAnsi="Arial" w:cs="Arial"/>
                <w:noProof/>
                <w:webHidden/>
                <w:sz w:val="24"/>
                <w:szCs w:val="24"/>
              </w:rPr>
              <w:t>10</w:t>
            </w:r>
            <w:r w:rsidRPr="00AB7A95">
              <w:rPr>
                <w:rFonts w:ascii="Arial" w:hAnsi="Arial" w:cs="Arial"/>
                <w:noProof/>
                <w:webHidden/>
                <w:sz w:val="24"/>
                <w:szCs w:val="24"/>
              </w:rPr>
              <w:fldChar w:fldCharType="end"/>
            </w:r>
          </w:hyperlink>
        </w:p>
        <w:p w14:paraId="28849056" w14:textId="0B7CE2DE" w:rsidR="00AB7A95" w:rsidRPr="00AB7A95" w:rsidRDefault="00BD11C4">
          <w:pPr>
            <w:pStyle w:val="Verzeichnis2"/>
            <w:rPr>
              <w:rFonts w:eastAsiaTheme="minorEastAsia"/>
              <w:sz w:val="24"/>
              <w:lang w:eastAsia="de-CH"/>
            </w:rPr>
          </w:pPr>
          <w:hyperlink w:anchor="_Toc55468722" w:history="1">
            <w:r w:rsidR="00AB7A95" w:rsidRPr="00AB7A95">
              <w:rPr>
                <w:rStyle w:val="Hyperlink"/>
                <w:sz w:val="24"/>
              </w:rPr>
              <w:t>Fahrgefühl</w:t>
            </w:r>
            <w:r w:rsidR="00AB7A95" w:rsidRPr="00AB7A95">
              <w:rPr>
                <w:webHidden/>
                <w:sz w:val="24"/>
              </w:rPr>
              <w:tab/>
            </w:r>
            <w:r w:rsidR="00AB7A95" w:rsidRPr="00AB7A95">
              <w:rPr>
                <w:webHidden/>
                <w:sz w:val="24"/>
              </w:rPr>
              <w:fldChar w:fldCharType="begin"/>
            </w:r>
            <w:r w:rsidR="00AB7A95" w:rsidRPr="00AB7A95">
              <w:rPr>
                <w:webHidden/>
                <w:sz w:val="24"/>
              </w:rPr>
              <w:instrText xml:space="preserve"> PAGEREF _Toc55468722 \h </w:instrText>
            </w:r>
            <w:r w:rsidR="00AB7A95" w:rsidRPr="00AB7A95">
              <w:rPr>
                <w:webHidden/>
                <w:sz w:val="24"/>
              </w:rPr>
            </w:r>
            <w:r w:rsidR="00AB7A95" w:rsidRPr="00AB7A95">
              <w:rPr>
                <w:webHidden/>
                <w:sz w:val="24"/>
              </w:rPr>
              <w:fldChar w:fldCharType="separate"/>
            </w:r>
            <w:r>
              <w:rPr>
                <w:webHidden/>
                <w:sz w:val="24"/>
              </w:rPr>
              <w:t>10</w:t>
            </w:r>
            <w:r w:rsidR="00AB7A95" w:rsidRPr="00AB7A95">
              <w:rPr>
                <w:webHidden/>
                <w:sz w:val="24"/>
              </w:rPr>
              <w:fldChar w:fldCharType="end"/>
            </w:r>
          </w:hyperlink>
        </w:p>
        <w:p w14:paraId="00A1FAE1" w14:textId="21685F39" w:rsidR="00AB7A95" w:rsidRPr="00AB7A95" w:rsidRDefault="00BD11C4">
          <w:pPr>
            <w:pStyle w:val="Verzeichnis2"/>
            <w:rPr>
              <w:rFonts w:eastAsiaTheme="minorEastAsia"/>
              <w:sz w:val="24"/>
              <w:lang w:eastAsia="de-CH"/>
            </w:rPr>
          </w:pPr>
          <w:hyperlink w:anchor="_Toc55468723" w:history="1">
            <w:r w:rsidR="00AB7A95" w:rsidRPr="00AB7A95">
              <w:rPr>
                <w:rStyle w:val="Hyperlink"/>
                <w:sz w:val="24"/>
              </w:rPr>
              <w:t>Bewegungsfreiheit</w:t>
            </w:r>
            <w:r w:rsidR="00AB7A95" w:rsidRPr="00AB7A95">
              <w:rPr>
                <w:webHidden/>
                <w:sz w:val="24"/>
              </w:rPr>
              <w:tab/>
            </w:r>
            <w:r w:rsidR="00AB7A95" w:rsidRPr="00AB7A95">
              <w:rPr>
                <w:webHidden/>
                <w:sz w:val="24"/>
              </w:rPr>
              <w:fldChar w:fldCharType="begin"/>
            </w:r>
            <w:r w:rsidR="00AB7A95" w:rsidRPr="00AB7A95">
              <w:rPr>
                <w:webHidden/>
                <w:sz w:val="24"/>
              </w:rPr>
              <w:instrText xml:space="preserve"> PAGEREF _Toc55468723 \h </w:instrText>
            </w:r>
            <w:r w:rsidR="00AB7A95" w:rsidRPr="00AB7A95">
              <w:rPr>
                <w:webHidden/>
                <w:sz w:val="24"/>
              </w:rPr>
            </w:r>
            <w:r w:rsidR="00AB7A95" w:rsidRPr="00AB7A95">
              <w:rPr>
                <w:webHidden/>
                <w:sz w:val="24"/>
              </w:rPr>
              <w:fldChar w:fldCharType="separate"/>
            </w:r>
            <w:r>
              <w:rPr>
                <w:webHidden/>
                <w:sz w:val="24"/>
              </w:rPr>
              <w:t>11</w:t>
            </w:r>
            <w:r w:rsidR="00AB7A95" w:rsidRPr="00AB7A95">
              <w:rPr>
                <w:webHidden/>
                <w:sz w:val="24"/>
              </w:rPr>
              <w:fldChar w:fldCharType="end"/>
            </w:r>
          </w:hyperlink>
        </w:p>
        <w:p w14:paraId="778DCFEE" w14:textId="4808A0B7" w:rsidR="00AB7A95" w:rsidRPr="00AB7A95" w:rsidRDefault="00AB7A95">
          <w:pPr>
            <w:pStyle w:val="Verzeichnis1"/>
            <w:rPr>
              <w:rFonts w:ascii="Arial" w:eastAsiaTheme="minorEastAsia" w:hAnsi="Arial" w:cs="Arial"/>
              <w:noProof/>
              <w:sz w:val="24"/>
              <w:szCs w:val="24"/>
              <w:lang w:eastAsia="de-CH"/>
            </w:rPr>
          </w:pPr>
          <w:r w:rsidRPr="00AB7A95">
            <w:rPr>
              <w:rFonts w:ascii="Arial" w:hAnsi="Arial" w:cs="Arial"/>
              <w:b/>
              <w:color w:val="00B0F0"/>
              <w:sz w:val="32"/>
              <w:szCs w:val="24"/>
            </w:rPr>
            <w:t>05</w:t>
          </w:r>
          <w:r w:rsidRPr="00AB7A95">
            <w:rPr>
              <w:rFonts w:ascii="Arial" w:hAnsi="Arial" w:cs="Arial"/>
              <w:b/>
              <w:color w:val="00B0F0"/>
              <w:sz w:val="24"/>
              <w:szCs w:val="24"/>
            </w:rPr>
            <w:tab/>
          </w:r>
          <w:hyperlink w:anchor="_Toc55468725" w:history="1">
            <w:r w:rsidRPr="00AB7A95">
              <w:rPr>
                <w:rStyle w:val="Hyperlink"/>
                <w:rFonts w:ascii="Arial" w:hAnsi="Arial" w:cs="Arial"/>
                <w:b/>
                <w:noProof/>
                <w:sz w:val="24"/>
                <w:szCs w:val="24"/>
              </w:rPr>
              <w:t>Zweckmässigkeit: Ein noch praktischerer Weggefährte</w:t>
            </w:r>
            <w:r w:rsidRPr="00AB7A95">
              <w:rPr>
                <w:rFonts w:ascii="Arial" w:hAnsi="Arial" w:cs="Arial"/>
                <w:noProof/>
                <w:webHidden/>
                <w:sz w:val="24"/>
                <w:szCs w:val="24"/>
              </w:rPr>
              <w:tab/>
            </w:r>
            <w:r w:rsidRPr="00AB7A95">
              <w:rPr>
                <w:rFonts w:ascii="Arial" w:hAnsi="Arial" w:cs="Arial"/>
                <w:noProof/>
                <w:webHidden/>
                <w:sz w:val="24"/>
                <w:szCs w:val="24"/>
              </w:rPr>
              <w:fldChar w:fldCharType="begin"/>
            </w:r>
            <w:r w:rsidRPr="00AB7A95">
              <w:rPr>
                <w:rFonts w:ascii="Arial" w:hAnsi="Arial" w:cs="Arial"/>
                <w:noProof/>
                <w:webHidden/>
                <w:sz w:val="24"/>
                <w:szCs w:val="24"/>
              </w:rPr>
              <w:instrText xml:space="preserve"> PAGEREF _Toc55468725 \h </w:instrText>
            </w:r>
            <w:r w:rsidRPr="00AB7A95">
              <w:rPr>
                <w:rFonts w:ascii="Arial" w:hAnsi="Arial" w:cs="Arial"/>
                <w:noProof/>
                <w:webHidden/>
                <w:sz w:val="24"/>
                <w:szCs w:val="24"/>
              </w:rPr>
            </w:r>
            <w:r w:rsidRPr="00AB7A95">
              <w:rPr>
                <w:rFonts w:ascii="Arial" w:hAnsi="Arial" w:cs="Arial"/>
                <w:noProof/>
                <w:webHidden/>
                <w:sz w:val="24"/>
                <w:szCs w:val="24"/>
              </w:rPr>
              <w:fldChar w:fldCharType="separate"/>
            </w:r>
            <w:r w:rsidR="00BD11C4">
              <w:rPr>
                <w:rFonts w:ascii="Arial" w:hAnsi="Arial" w:cs="Arial"/>
                <w:noProof/>
                <w:webHidden/>
                <w:sz w:val="24"/>
                <w:szCs w:val="24"/>
              </w:rPr>
              <w:t>13</w:t>
            </w:r>
            <w:r w:rsidRPr="00AB7A95">
              <w:rPr>
                <w:rFonts w:ascii="Arial" w:hAnsi="Arial" w:cs="Arial"/>
                <w:noProof/>
                <w:webHidden/>
                <w:sz w:val="24"/>
                <w:szCs w:val="24"/>
              </w:rPr>
              <w:fldChar w:fldCharType="end"/>
            </w:r>
          </w:hyperlink>
        </w:p>
        <w:p w14:paraId="166ECF34" w14:textId="3DCDE2F0" w:rsidR="00AB7A95" w:rsidRPr="00AB7A95" w:rsidRDefault="00BD11C4">
          <w:pPr>
            <w:pStyle w:val="Verzeichnis2"/>
            <w:rPr>
              <w:rFonts w:eastAsiaTheme="minorEastAsia"/>
              <w:sz w:val="24"/>
              <w:lang w:eastAsia="de-CH"/>
            </w:rPr>
          </w:pPr>
          <w:hyperlink w:anchor="_Toc55468726" w:history="1">
            <w:r w:rsidR="00AB7A95" w:rsidRPr="00AB7A95">
              <w:rPr>
                <w:rStyle w:val="Hyperlink"/>
                <w:sz w:val="24"/>
              </w:rPr>
              <w:t>Nahtlose Konnektivität</w:t>
            </w:r>
            <w:r w:rsidR="00AB7A95" w:rsidRPr="00AB7A95">
              <w:rPr>
                <w:webHidden/>
                <w:sz w:val="24"/>
              </w:rPr>
              <w:tab/>
            </w:r>
            <w:r w:rsidR="00AB7A95" w:rsidRPr="00AB7A95">
              <w:rPr>
                <w:webHidden/>
                <w:sz w:val="24"/>
              </w:rPr>
              <w:fldChar w:fldCharType="begin"/>
            </w:r>
            <w:r w:rsidR="00AB7A95" w:rsidRPr="00AB7A95">
              <w:rPr>
                <w:webHidden/>
                <w:sz w:val="24"/>
              </w:rPr>
              <w:instrText xml:space="preserve"> PAGEREF _Toc55468726 \h </w:instrText>
            </w:r>
            <w:r w:rsidR="00AB7A95" w:rsidRPr="00AB7A95">
              <w:rPr>
                <w:webHidden/>
                <w:sz w:val="24"/>
              </w:rPr>
            </w:r>
            <w:r w:rsidR="00AB7A95" w:rsidRPr="00AB7A95">
              <w:rPr>
                <w:webHidden/>
                <w:sz w:val="24"/>
              </w:rPr>
              <w:fldChar w:fldCharType="separate"/>
            </w:r>
            <w:r>
              <w:rPr>
                <w:webHidden/>
                <w:sz w:val="24"/>
              </w:rPr>
              <w:t>14</w:t>
            </w:r>
            <w:r w:rsidR="00AB7A95" w:rsidRPr="00AB7A95">
              <w:rPr>
                <w:webHidden/>
                <w:sz w:val="24"/>
              </w:rPr>
              <w:fldChar w:fldCharType="end"/>
            </w:r>
          </w:hyperlink>
        </w:p>
        <w:p w14:paraId="340FCD8A" w14:textId="602D9341" w:rsidR="00AB7A95" w:rsidRPr="00AB7A95" w:rsidRDefault="00AB7A95">
          <w:pPr>
            <w:pStyle w:val="Verzeichnis1"/>
            <w:rPr>
              <w:rFonts w:ascii="Arial" w:eastAsiaTheme="minorEastAsia" w:hAnsi="Arial" w:cs="Arial"/>
              <w:noProof/>
              <w:sz w:val="24"/>
              <w:szCs w:val="24"/>
              <w:lang w:eastAsia="de-CH"/>
            </w:rPr>
          </w:pPr>
          <w:r w:rsidRPr="00AB7A95">
            <w:rPr>
              <w:rFonts w:ascii="Arial" w:hAnsi="Arial" w:cs="Arial"/>
              <w:b/>
              <w:color w:val="00B0F0"/>
              <w:sz w:val="32"/>
              <w:szCs w:val="24"/>
            </w:rPr>
            <w:t>06</w:t>
          </w:r>
          <w:r w:rsidRPr="00AB7A95">
            <w:rPr>
              <w:rFonts w:ascii="Arial" w:hAnsi="Arial" w:cs="Arial"/>
              <w:b/>
              <w:color w:val="00B0F0"/>
              <w:sz w:val="24"/>
              <w:szCs w:val="24"/>
            </w:rPr>
            <w:tab/>
          </w:r>
          <w:hyperlink w:anchor="_Toc55468727" w:history="1">
            <w:r w:rsidRPr="00AB7A95">
              <w:rPr>
                <w:rStyle w:val="Hyperlink"/>
                <w:rFonts w:ascii="Arial" w:hAnsi="Arial" w:cs="Arial"/>
                <w:b/>
                <w:noProof/>
                <w:sz w:val="24"/>
                <w:szCs w:val="24"/>
                <w:lang w:val="fr-CH"/>
              </w:rPr>
              <w:t>Technische Daten</w:t>
            </w:r>
            <w:r w:rsidRPr="00AB7A95">
              <w:rPr>
                <w:rFonts w:ascii="Arial" w:hAnsi="Arial" w:cs="Arial"/>
                <w:noProof/>
                <w:webHidden/>
                <w:sz w:val="24"/>
                <w:szCs w:val="24"/>
              </w:rPr>
              <w:tab/>
            </w:r>
            <w:r w:rsidRPr="00AB7A95">
              <w:rPr>
                <w:rFonts w:ascii="Arial" w:hAnsi="Arial" w:cs="Arial"/>
                <w:noProof/>
                <w:webHidden/>
                <w:sz w:val="24"/>
                <w:szCs w:val="24"/>
              </w:rPr>
              <w:fldChar w:fldCharType="begin"/>
            </w:r>
            <w:r w:rsidRPr="00AB7A95">
              <w:rPr>
                <w:rFonts w:ascii="Arial" w:hAnsi="Arial" w:cs="Arial"/>
                <w:noProof/>
                <w:webHidden/>
                <w:sz w:val="24"/>
                <w:szCs w:val="24"/>
              </w:rPr>
              <w:instrText xml:space="preserve"> PAGEREF _Toc55468727 \h </w:instrText>
            </w:r>
            <w:r w:rsidRPr="00AB7A95">
              <w:rPr>
                <w:rFonts w:ascii="Arial" w:hAnsi="Arial" w:cs="Arial"/>
                <w:noProof/>
                <w:webHidden/>
                <w:sz w:val="24"/>
                <w:szCs w:val="24"/>
              </w:rPr>
            </w:r>
            <w:r w:rsidRPr="00AB7A95">
              <w:rPr>
                <w:rFonts w:ascii="Arial" w:hAnsi="Arial" w:cs="Arial"/>
                <w:noProof/>
                <w:webHidden/>
                <w:sz w:val="24"/>
                <w:szCs w:val="24"/>
              </w:rPr>
              <w:fldChar w:fldCharType="separate"/>
            </w:r>
            <w:r w:rsidR="00BD11C4">
              <w:rPr>
                <w:rFonts w:ascii="Arial" w:hAnsi="Arial" w:cs="Arial"/>
                <w:noProof/>
                <w:webHidden/>
                <w:sz w:val="24"/>
                <w:szCs w:val="24"/>
              </w:rPr>
              <w:t>16</w:t>
            </w:r>
            <w:r w:rsidRPr="00AB7A95">
              <w:rPr>
                <w:rFonts w:ascii="Arial" w:hAnsi="Arial" w:cs="Arial"/>
                <w:noProof/>
                <w:webHidden/>
                <w:sz w:val="24"/>
                <w:szCs w:val="24"/>
              </w:rPr>
              <w:fldChar w:fldCharType="end"/>
            </w:r>
          </w:hyperlink>
        </w:p>
        <w:p w14:paraId="5D4D0431" w14:textId="0B0F8447" w:rsidR="00AB7A95" w:rsidRPr="00AB7A95" w:rsidRDefault="00AB7A95">
          <w:pPr>
            <w:pStyle w:val="Verzeichnis1"/>
            <w:rPr>
              <w:rFonts w:ascii="Arial" w:eastAsiaTheme="minorEastAsia" w:hAnsi="Arial" w:cs="Arial"/>
              <w:noProof/>
              <w:sz w:val="24"/>
              <w:szCs w:val="24"/>
              <w:lang w:eastAsia="de-CH"/>
            </w:rPr>
          </w:pPr>
          <w:r w:rsidRPr="00AB7A95">
            <w:rPr>
              <w:rFonts w:ascii="Arial" w:hAnsi="Arial" w:cs="Arial"/>
              <w:b/>
              <w:color w:val="00B0F0"/>
              <w:sz w:val="32"/>
              <w:szCs w:val="24"/>
            </w:rPr>
            <w:t>07</w:t>
          </w:r>
          <w:r w:rsidRPr="00AB7A95">
            <w:rPr>
              <w:rFonts w:ascii="Arial" w:hAnsi="Arial" w:cs="Arial"/>
              <w:b/>
              <w:color w:val="00B0F0"/>
              <w:sz w:val="24"/>
              <w:szCs w:val="24"/>
            </w:rPr>
            <w:tab/>
          </w:r>
          <w:hyperlink w:anchor="_Toc55468728" w:history="1">
            <w:r w:rsidRPr="00AB7A95">
              <w:rPr>
                <w:rStyle w:val="Hyperlink"/>
                <w:rFonts w:ascii="Arial" w:hAnsi="Arial" w:cs="Arial"/>
                <w:b/>
                <w:noProof/>
                <w:sz w:val="24"/>
                <w:szCs w:val="24"/>
              </w:rPr>
              <w:t>Über die Renault Gruppe und Renault Suisse SA</w:t>
            </w:r>
            <w:r w:rsidRPr="00AB7A95">
              <w:rPr>
                <w:rStyle w:val="Hyperlink"/>
                <w:rFonts w:ascii="Arial" w:hAnsi="Arial" w:cs="Arial"/>
                <w:noProof/>
                <w:sz w:val="24"/>
                <w:szCs w:val="24"/>
              </w:rPr>
              <w:t xml:space="preserve"> …</w:t>
            </w:r>
            <w:r w:rsidR="0002792B">
              <w:rPr>
                <w:rStyle w:val="Hyperlink"/>
                <w:rFonts w:ascii="Arial" w:hAnsi="Arial" w:cs="Arial"/>
                <w:noProof/>
                <w:sz w:val="24"/>
                <w:szCs w:val="24"/>
              </w:rPr>
              <w:t>…..</w:t>
            </w:r>
            <w:r w:rsidRPr="00AB7A95">
              <w:rPr>
                <w:rFonts w:ascii="Arial" w:hAnsi="Arial" w:cs="Arial"/>
                <w:noProof/>
                <w:webHidden/>
                <w:sz w:val="24"/>
                <w:szCs w:val="24"/>
              </w:rPr>
              <w:tab/>
            </w:r>
            <w:r w:rsidRPr="00AB7A95">
              <w:rPr>
                <w:rFonts w:ascii="Arial" w:hAnsi="Arial" w:cs="Arial"/>
                <w:noProof/>
                <w:webHidden/>
                <w:sz w:val="24"/>
                <w:szCs w:val="24"/>
              </w:rPr>
              <w:fldChar w:fldCharType="begin"/>
            </w:r>
            <w:r w:rsidRPr="00AB7A95">
              <w:rPr>
                <w:rFonts w:ascii="Arial" w:hAnsi="Arial" w:cs="Arial"/>
                <w:noProof/>
                <w:webHidden/>
                <w:sz w:val="24"/>
                <w:szCs w:val="24"/>
              </w:rPr>
              <w:instrText xml:space="preserve"> PAGEREF _Toc55468728 \h </w:instrText>
            </w:r>
            <w:r w:rsidRPr="00AB7A95">
              <w:rPr>
                <w:rFonts w:ascii="Arial" w:hAnsi="Arial" w:cs="Arial"/>
                <w:noProof/>
                <w:webHidden/>
                <w:sz w:val="24"/>
                <w:szCs w:val="24"/>
              </w:rPr>
            </w:r>
            <w:r w:rsidRPr="00AB7A95">
              <w:rPr>
                <w:rFonts w:ascii="Arial" w:hAnsi="Arial" w:cs="Arial"/>
                <w:noProof/>
                <w:webHidden/>
                <w:sz w:val="24"/>
                <w:szCs w:val="24"/>
              </w:rPr>
              <w:fldChar w:fldCharType="separate"/>
            </w:r>
            <w:r w:rsidR="00BD11C4">
              <w:rPr>
                <w:rFonts w:ascii="Arial" w:hAnsi="Arial" w:cs="Arial"/>
                <w:noProof/>
                <w:webHidden/>
                <w:sz w:val="24"/>
                <w:szCs w:val="24"/>
              </w:rPr>
              <w:t>18</w:t>
            </w:r>
            <w:r w:rsidRPr="00AB7A95">
              <w:rPr>
                <w:rFonts w:ascii="Arial" w:hAnsi="Arial" w:cs="Arial"/>
                <w:noProof/>
                <w:webHidden/>
                <w:sz w:val="24"/>
                <w:szCs w:val="24"/>
              </w:rPr>
              <w:fldChar w:fldCharType="end"/>
            </w:r>
          </w:hyperlink>
        </w:p>
        <w:p w14:paraId="076200F0" w14:textId="561D389D" w:rsidR="005F2824" w:rsidRPr="00C15F95" w:rsidRDefault="00141DDA" w:rsidP="00A524BA">
          <w:pPr>
            <w:pStyle w:val="Verzeichnis1"/>
            <w:rPr>
              <w:sz w:val="20"/>
            </w:rPr>
          </w:pPr>
          <w:r w:rsidRPr="00AB7A95">
            <w:rPr>
              <w:rFonts w:ascii="Arial" w:hAnsi="Arial" w:cs="Arial"/>
              <w:sz w:val="24"/>
              <w:szCs w:val="24"/>
            </w:rPr>
            <w:fldChar w:fldCharType="end"/>
          </w:r>
        </w:p>
      </w:sdtContent>
    </w:sdt>
    <w:p w14:paraId="4C379DF5" w14:textId="0CB38DDC" w:rsidR="005F2824" w:rsidRPr="00C15F95" w:rsidRDefault="005F2824" w:rsidP="005F2824"/>
    <w:p w14:paraId="5F55D9D5" w14:textId="77777777" w:rsidR="00141DDA" w:rsidRPr="00C15F95" w:rsidRDefault="00141DDA" w:rsidP="005F2824">
      <w:pPr>
        <w:sectPr w:rsidR="00141DDA" w:rsidRPr="00C15F95" w:rsidSect="00925FEA">
          <w:headerReference w:type="even" r:id="rId13"/>
          <w:headerReference w:type="default" r:id="rId14"/>
          <w:footerReference w:type="even" r:id="rId15"/>
          <w:footerReference w:type="default" r:id="rId16"/>
          <w:headerReference w:type="first" r:id="rId17"/>
          <w:footerReference w:type="first" r:id="rId18"/>
          <w:pgSz w:w="11906" w:h="16838"/>
          <w:pgMar w:top="1440" w:right="991" w:bottom="1440" w:left="1440" w:header="708" w:footer="708" w:gutter="0"/>
          <w:cols w:space="708"/>
          <w:docGrid w:linePitch="360"/>
        </w:sectPr>
      </w:pPr>
    </w:p>
    <w:p w14:paraId="1004328E" w14:textId="77777777" w:rsidR="000A6E36" w:rsidRPr="00C15F95" w:rsidRDefault="000A6E36">
      <w:pPr>
        <w:rPr>
          <w:rFonts w:ascii="Arial" w:hAnsi="Arial" w:cs="Arial"/>
          <w:b/>
          <w:color w:val="0070C0"/>
          <w:sz w:val="72"/>
          <w:szCs w:val="72"/>
        </w:rPr>
      </w:pPr>
      <w:r w:rsidRPr="00C15F95">
        <w:br w:type="page"/>
      </w:r>
    </w:p>
    <w:p w14:paraId="5077EC35" w14:textId="4D8F5D89" w:rsidR="00F60BB4" w:rsidRPr="00C15F95" w:rsidRDefault="005F2824" w:rsidP="00F60BB4">
      <w:pPr>
        <w:pStyle w:val="E-TechHaupttitel0"/>
        <w:jc w:val="left"/>
        <w:rPr>
          <w:sz w:val="72"/>
          <w:szCs w:val="72"/>
        </w:rPr>
      </w:pPr>
      <w:r w:rsidRPr="00C15F95">
        <w:rPr>
          <w:sz w:val="72"/>
        </w:rPr>
        <w:lastRenderedPageBreak/>
        <w:t>01</w:t>
      </w:r>
    </w:p>
    <w:p w14:paraId="48792806" w14:textId="2D2988D4" w:rsidR="002B19F7" w:rsidRPr="00C15F95" w:rsidRDefault="002B19F7" w:rsidP="002B19F7">
      <w:pPr>
        <w:pStyle w:val="E-TECHZwischentitel"/>
        <w:rPr>
          <w:sz w:val="72"/>
          <w:szCs w:val="72"/>
        </w:rPr>
      </w:pPr>
      <w:bookmarkStart w:id="0" w:name="_Toc53491531"/>
      <w:bookmarkStart w:id="1" w:name="_Toc55468715"/>
      <w:r w:rsidRPr="00C15F95">
        <w:t>Einleitung</w:t>
      </w:r>
      <w:bookmarkEnd w:id="0"/>
      <w:bookmarkEnd w:id="1"/>
      <w:r w:rsidRPr="00C15F95">
        <w:rPr>
          <w:sz w:val="72"/>
        </w:rPr>
        <w:t xml:space="preserve"> </w:t>
      </w:r>
    </w:p>
    <w:p w14:paraId="6B014060" w14:textId="0650AD35" w:rsidR="002B19F7" w:rsidRPr="00C15F95" w:rsidRDefault="002B19F7" w:rsidP="002B19F7">
      <w:pPr>
        <w:pStyle w:val="4Lauftext"/>
      </w:pPr>
      <w:r w:rsidRPr="00C15F95">
        <w:rPr>
          <w:noProof/>
          <w:lang w:eastAsia="de-CH"/>
        </w:rPr>
        <w:drawing>
          <wp:anchor distT="0" distB="0" distL="114300" distR="114300" simplePos="0" relativeHeight="251754496" behindDoc="1" locked="0" layoutInCell="1" allowOverlap="1" wp14:anchorId="4EA79D28" wp14:editId="5FFD5E49">
            <wp:simplePos x="0" y="0"/>
            <wp:positionH relativeFrom="margin">
              <wp:posOffset>-1270</wp:posOffset>
            </wp:positionH>
            <wp:positionV relativeFrom="paragraph">
              <wp:posOffset>773430</wp:posOffset>
            </wp:positionV>
            <wp:extent cx="5760085" cy="5760085"/>
            <wp:effectExtent l="0" t="0" r="0" b="0"/>
            <wp:wrapTight wrapText="bothSides">
              <wp:wrapPolygon edited="0">
                <wp:start x="0" y="0"/>
                <wp:lineTo x="0" y="21502"/>
                <wp:lineTo x="21502" y="21502"/>
                <wp:lineTo x="21502"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8767017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85" cy="5760085"/>
                    </a:xfrm>
                    <a:prstGeom prst="rect">
                      <a:avLst/>
                    </a:prstGeom>
                  </pic:spPr>
                </pic:pic>
              </a:graphicData>
            </a:graphic>
            <wp14:sizeRelH relativeFrom="margin">
              <wp14:pctWidth>0</wp14:pctWidth>
            </wp14:sizeRelH>
            <wp14:sizeRelV relativeFrom="margin">
              <wp14:pctHeight>0</wp14:pctHeight>
            </wp14:sizeRelV>
          </wp:anchor>
        </w:drawing>
      </w:r>
      <w:r w:rsidRPr="00C15F95">
        <w:t xml:space="preserve">Mit dem </w:t>
      </w:r>
      <w:proofErr w:type="spellStart"/>
      <w:r w:rsidRPr="00C15F95">
        <w:t>T</w:t>
      </w:r>
      <w:r w:rsidR="005176E6">
        <w:t>wingo</w:t>
      </w:r>
      <w:proofErr w:type="spellEnd"/>
      <w:r w:rsidRPr="00C15F95">
        <w:t> </w:t>
      </w:r>
      <w:proofErr w:type="spellStart"/>
      <w:r w:rsidRPr="00C15F95">
        <w:t>Electric</w:t>
      </w:r>
      <w:proofErr w:type="spellEnd"/>
      <w:r w:rsidRPr="00C15F95">
        <w:t xml:space="preserve">, dem kleinen, ikonischen Stadtflitzer von Renault, kommt </w:t>
      </w:r>
      <w:r w:rsidR="005176E6">
        <w:t xml:space="preserve">nun </w:t>
      </w:r>
      <w:r w:rsidRPr="00C15F95">
        <w:t xml:space="preserve">die zu 100 % elektrische Motorisierung auf den Markt. Dank diesem Antriebsmodus bereitet der </w:t>
      </w:r>
      <w:proofErr w:type="spellStart"/>
      <w:r w:rsidRPr="00C15F95">
        <w:t>T</w:t>
      </w:r>
      <w:r w:rsidR="005176E6">
        <w:t>wingo</w:t>
      </w:r>
      <w:proofErr w:type="spellEnd"/>
      <w:r w:rsidRPr="00C15F95">
        <w:t xml:space="preserve"> noch mehr Fahrvergnügen und bietet noch mehr Komfort im Alltag. Er ist unkompliziert und sorgt für </w:t>
      </w:r>
      <w:r w:rsidR="005176E6">
        <w:t>viel Fahrs</w:t>
      </w:r>
      <w:r w:rsidRPr="00C15F95">
        <w:t xml:space="preserve">pass. Seine spritzige </w:t>
      </w:r>
      <w:r w:rsidR="008A4117">
        <w:t>Identität</w:t>
      </w:r>
      <w:r w:rsidR="008A4117" w:rsidRPr="00C15F95">
        <w:t xml:space="preserve"> </w:t>
      </w:r>
      <w:r w:rsidRPr="00C15F95">
        <w:t xml:space="preserve">entfaltet sich vollkommen auf seinem Lieblingsterrain… </w:t>
      </w:r>
      <w:r w:rsidR="005176E6">
        <w:t xml:space="preserve">Und der elektrische Antrieb </w:t>
      </w:r>
      <w:r w:rsidRPr="00C15F95">
        <w:t xml:space="preserve">macht den </w:t>
      </w:r>
      <w:proofErr w:type="spellStart"/>
      <w:r w:rsidR="005176E6" w:rsidRPr="00C15F95">
        <w:t>T</w:t>
      </w:r>
      <w:r w:rsidR="005176E6">
        <w:t>wingo</w:t>
      </w:r>
      <w:proofErr w:type="spellEnd"/>
      <w:r w:rsidR="005176E6">
        <w:t xml:space="preserve"> zum </w:t>
      </w:r>
      <w:r w:rsidR="005176E6" w:rsidRPr="005176E6">
        <w:t>City-Car par excellence</w:t>
      </w:r>
      <w:r w:rsidRPr="00C15F95">
        <w:t>!</w:t>
      </w:r>
    </w:p>
    <w:p w14:paraId="2A0F86AE" w14:textId="2E340DA5" w:rsidR="002B19F7" w:rsidRPr="00C15F95" w:rsidRDefault="002B19F7" w:rsidP="002B19F7">
      <w:pPr>
        <w:pStyle w:val="4Lauftext"/>
      </w:pPr>
    </w:p>
    <w:p w14:paraId="30AE98F4" w14:textId="0DC3AD38" w:rsidR="002B19F7" w:rsidRPr="00C15F95" w:rsidRDefault="002B19F7" w:rsidP="002B19F7">
      <w:pPr>
        <w:pStyle w:val="4Lauftext"/>
      </w:pPr>
    </w:p>
    <w:p w14:paraId="352E9704" w14:textId="77777777" w:rsidR="002B19F7" w:rsidRPr="00C15F95" w:rsidRDefault="002B19F7" w:rsidP="002B19F7">
      <w:pPr>
        <w:pStyle w:val="4Lauftext"/>
      </w:pPr>
    </w:p>
    <w:p w14:paraId="3022D982" w14:textId="77777777" w:rsidR="00AB7A95" w:rsidRDefault="00AB7A95">
      <w:pPr>
        <w:rPr>
          <w:rFonts w:ascii="Arial" w:eastAsia="Calibri" w:hAnsi="Arial" w:cs="Arial"/>
          <w:color w:val="000000"/>
          <w:sz w:val="18"/>
          <w:szCs w:val="20"/>
        </w:rPr>
      </w:pPr>
      <w:r>
        <w:br w:type="page"/>
      </w:r>
    </w:p>
    <w:p w14:paraId="57644E24" w14:textId="334F03C3" w:rsidR="002B19F7" w:rsidRPr="00C15F95" w:rsidRDefault="002B19F7" w:rsidP="002B19F7">
      <w:pPr>
        <w:pStyle w:val="4Lauftext"/>
      </w:pPr>
      <w:r w:rsidRPr="00C15F95">
        <w:lastRenderedPageBreak/>
        <w:t xml:space="preserve">Seit seiner Entstehung im Jahr 1992 wurde der </w:t>
      </w:r>
      <w:proofErr w:type="spellStart"/>
      <w:r w:rsidRPr="00C15F95">
        <w:t>T</w:t>
      </w:r>
      <w:r w:rsidR="005176E6">
        <w:t>wingo</w:t>
      </w:r>
      <w:proofErr w:type="spellEnd"/>
      <w:r w:rsidRPr="00C15F95">
        <w:t xml:space="preserve"> ständig neu erfunden, um den sich entwickelnden Gebräuchen und Bedürfnissen nachzukommen. Nach drei Generationen und knapp vier Millionen verkauften Exemplaren in </w:t>
      </w:r>
      <w:r w:rsidR="005176E6">
        <w:t>25</w:t>
      </w:r>
      <w:r w:rsidR="005176E6" w:rsidRPr="00C15F95">
        <w:t xml:space="preserve"> </w:t>
      </w:r>
      <w:r w:rsidRPr="00C15F95">
        <w:t xml:space="preserve">Ländern vollzieht der </w:t>
      </w:r>
      <w:proofErr w:type="spellStart"/>
      <w:r w:rsidRPr="00C15F95">
        <w:t>T</w:t>
      </w:r>
      <w:r w:rsidR="005176E6">
        <w:t>wingo</w:t>
      </w:r>
      <w:proofErr w:type="spellEnd"/>
      <w:r w:rsidRPr="00C15F95">
        <w:t xml:space="preserve"> mit der Markteinführung des </w:t>
      </w:r>
      <w:hyperlink r:id="rId20" w:tgtFrame="_blank" w:history="1">
        <w:proofErr w:type="spellStart"/>
        <w:r w:rsidR="005176E6" w:rsidRPr="006D3C32">
          <w:rPr>
            <w:rStyle w:val="normaltextrun"/>
            <w:color w:val="000000" w:themeColor="text1"/>
            <w:shd w:val="clear" w:color="auto" w:fill="FFFFFF"/>
          </w:rPr>
          <w:t>Twingo</w:t>
        </w:r>
        <w:proofErr w:type="spellEnd"/>
        <w:r w:rsidR="005176E6" w:rsidRPr="006D3C32">
          <w:rPr>
            <w:rStyle w:val="normaltextrun"/>
            <w:color w:val="000000" w:themeColor="text1"/>
            <w:shd w:val="clear" w:color="auto" w:fill="FFFFFF"/>
          </w:rPr>
          <w:t> </w:t>
        </w:r>
        <w:proofErr w:type="spellStart"/>
        <w:r w:rsidR="005176E6" w:rsidRPr="006D3C32">
          <w:rPr>
            <w:rStyle w:val="normaltextrun"/>
            <w:color w:val="000000" w:themeColor="text1"/>
            <w:shd w:val="clear" w:color="auto" w:fill="FFFFFF"/>
          </w:rPr>
          <w:t>Electric</w:t>
        </w:r>
        <w:proofErr w:type="spellEnd"/>
      </w:hyperlink>
      <w:r w:rsidRPr="006D3C32">
        <w:rPr>
          <w:color w:val="000000" w:themeColor="text1"/>
        </w:rPr>
        <w:t xml:space="preserve">, </w:t>
      </w:r>
      <w:r w:rsidR="005176E6">
        <w:t>der</w:t>
      </w:r>
      <w:r w:rsidRPr="00C15F95">
        <w:t xml:space="preserve"> 100 % elektrischen Version, einen neuen Schritt in seiner Saga. </w:t>
      </w:r>
    </w:p>
    <w:p w14:paraId="05CB90FC" w14:textId="2B7D2887" w:rsidR="002B19F7" w:rsidRPr="00C15F95" w:rsidRDefault="002B19F7" w:rsidP="002B19F7">
      <w:pPr>
        <w:pStyle w:val="4Lauftext"/>
      </w:pPr>
      <w:r w:rsidRPr="00C15F95">
        <w:t>Renault hat seine umfassenden Kenntnisse des Kleinwagensegments zur Entwicklung eines Elektroautos genutzt, des</w:t>
      </w:r>
      <w:r w:rsidR="004A1833">
        <w:t xml:space="preserve">sen Wendigkeit, Reichweite und </w:t>
      </w:r>
      <w:r w:rsidRPr="00C15F95">
        <w:t>Leistungen</w:t>
      </w:r>
      <w:r w:rsidRPr="00C15F95">
        <w:rPr>
          <w:rStyle w:val="normaltextrun"/>
          <w:shd w:val="clear" w:color="auto" w:fill="FFFFFF"/>
        </w:rPr>
        <w:t> </w:t>
      </w:r>
      <w:hyperlink r:id="rId21" w:tgtFrame="_blank" w:history="1">
        <w:r w:rsidRPr="006D3C32">
          <w:rPr>
            <w:rStyle w:val="normaltextrun"/>
            <w:color w:val="000000" w:themeColor="text1"/>
            <w:shd w:val="clear" w:color="auto" w:fill="FFFFFF"/>
          </w:rPr>
          <w:t>an d</w:t>
        </w:r>
        <w:r w:rsidR="005176E6">
          <w:rPr>
            <w:rStyle w:val="normaltextrun"/>
            <w:color w:val="000000" w:themeColor="text1"/>
            <w:shd w:val="clear" w:color="auto" w:fill="FFFFFF"/>
          </w:rPr>
          <w:t>ie Nutzung</w:t>
        </w:r>
        <w:r w:rsidRPr="006D3C32">
          <w:rPr>
            <w:rStyle w:val="normaltextrun"/>
            <w:color w:val="000000" w:themeColor="text1"/>
            <w:shd w:val="clear" w:color="auto" w:fill="FFFFFF"/>
          </w:rPr>
          <w:t xml:space="preserve"> der </w:t>
        </w:r>
        <w:r w:rsidR="005176E6">
          <w:rPr>
            <w:rStyle w:val="normaltextrun"/>
            <w:color w:val="000000" w:themeColor="text1"/>
            <w:shd w:val="clear" w:color="auto" w:fill="FFFFFF"/>
          </w:rPr>
          <w:t>Fahrer</w:t>
        </w:r>
        <w:r w:rsidR="005176E6" w:rsidRPr="006D3C32">
          <w:rPr>
            <w:rStyle w:val="normaltextrun"/>
            <w:color w:val="000000" w:themeColor="text1"/>
            <w:shd w:val="clear" w:color="auto" w:fill="FFFFFF"/>
          </w:rPr>
          <w:t xml:space="preserve"> </w:t>
        </w:r>
        <w:r w:rsidRPr="006D3C32">
          <w:rPr>
            <w:rStyle w:val="normaltextrun"/>
            <w:color w:val="000000" w:themeColor="text1"/>
            <w:shd w:val="clear" w:color="auto" w:fill="FFFFFF"/>
          </w:rPr>
          <w:t>von Mini-Stadtflitzer</w:t>
        </w:r>
        <w:r w:rsidR="005176E6">
          <w:rPr>
            <w:rStyle w:val="normaltextrun"/>
            <w:color w:val="000000" w:themeColor="text1"/>
            <w:shd w:val="clear" w:color="auto" w:fill="FFFFFF"/>
          </w:rPr>
          <w:t>n</w:t>
        </w:r>
        <w:r w:rsidRPr="006D3C32">
          <w:rPr>
            <w:rStyle w:val="normaltextrun"/>
            <w:color w:val="000000" w:themeColor="text1"/>
            <w:shd w:val="clear" w:color="auto" w:fill="FFFFFF"/>
          </w:rPr>
          <w:t xml:space="preserve"> angepasst sind</w:t>
        </w:r>
      </w:hyperlink>
      <w:r w:rsidRPr="006D3C32">
        <w:rPr>
          <w:color w:val="000000" w:themeColor="text1"/>
        </w:rPr>
        <w:t>.</w:t>
      </w:r>
      <w:r w:rsidRPr="00C15F95">
        <w:t xml:space="preserve"> Der </w:t>
      </w:r>
      <w:proofErr w:type="spellStart"/>
      <w:r w:rsidRPr="00C15F95">
        <w:t>T</w:t>
      </w:r>
      <w:r w:rsidR="005176E6">
        <w:t>wingo</w:t>
      </w:r>
      <w:proofErr w:type="spellEnd"/>
      <w:r w:rsidRPr="00C15F95">
        <w:t xml:space="preserve"> </w:t>
      </w:r>
      <w:proofErr w:type="spellStart"/>
      <w:r w:rsidRPr="00C15F95">
        <w:t>Electric</w:t>
      </w:r>
      <w:proofErr w:type="spellEnd"/>
      <w:r w:rsidRPr="00C15F95">
        <w:t xml:space="preserve"> wird auf einer Plattform gebaut, die </w:t>
      </w:r>
      <w:r w:rsidR="005176E6">
        <w:t>von Grund auf</w:t>
      </w:r>
      <w:r w:rsidRPr="00C15F95">
        <w:t xml:space="preserve"> für Elektroautos prädisponiert ist, und bietet </w:t>
      </w:r>
      <w:r w:rsidR="005176E6">
        <w:t>die bekannten Vorteile</w:t>
      </w:r>
      <w:r w:rsidRPr="00C15F95">
        <w:t xml:space="preserve">, die den Erfolg des </w:t>
      </w:r>
      <w:proofErr w:type="spellStart"/>
      <w:r w:rsidR="005176E6" w:rsidRPr="00C15F95">
        <w:t>T</w:t>
      </w:r>
      <w:r w:rsidR="005176E6">
        <w:t>wingo</w:t>
      </w:r>
      <w:proofErr w:type="spellEnd"/>
      <w:r w:rsidR="005176E6" w:rsidRPr="00C15F95">
        <w:t xml:space="preserve"> </w:t>
      </w:r>
      <w:r w:rsidRPr="00C15F95">
        <w:t>ausmach</w:t>
      </w:r>
      <w:r w:rsidR="005176E6">
        <w:t>en</w:t>
      </w:r>
      <w:r w:rsidRPr="00C15F95">
        <w:t xml:space="preserve"> und  noch weiter steigern</w:t>
      </w:r>
      <w:r w:rsidR="005176E6">
        <w:t xml:space="preserve"> werden</w:t>
      </w:r>
      <w:r w:rsidRPr="00C15F95">
        <w:t>.</w:t>
      </w:r>
    </w:p>
    <w:p w14:paraId="3E56B831" w14:textId="7F479FF8" w:rsidR="002B19F7" w:rsidRPr="00C15F95" w:rsidRDefault="002B19F7" w:rsidP="002B19F7">
      <w:pPr>
        <w:pStyle w:val="4Lauftext"/>
      </w:pPr>
      <w:r w:rsidRPr="00C15F95">
        <w:t xml:space="preserve">Der </w:t>
      </w:r>
      <w:proofErr w:type="spellStart"/>
      <w:r w:rsidRPr="00C15F95">
        <w:t>T</w:t>
      </w:r>
      <w:r w:rsidR="005176E6">
        <w:t>wingo</w:t>
      </w:r>
      <w:proofErr w:type="spellEnd"/>
      <w:r w:rsidRPr="00C15F95">
        <w:t xml:space="preserve"> </w:t>
      </w:r>
      <w:proofErr w:type="spellStart"/>
      <w:r w:rsidRPr="00C15F95">
        <w:t>Electric</w:t>
      </w:r>
      <w:proofErr w:type="spellEnd"/>
      <w:r w:rsidRPr="00C15F95">
        <w:t xml:space="preserve"> nimmt das spielerische Design, die anziehende </w:t>
      </w:r>
      <w:r w:rsidR="008A4117">
        <w:t>Identität</w:t>
      </w:r>
      <w:r w:rsidRPr="00C15F95">
        <w:t xml:space="preserve"> und das einzigartige Individualisierungspotenzial des </w:t>
      </w:r>
      <w:proofErr w:type="spellStart"/>
      <w:r w:rsidR="005176E6" w:rsidRPr="00C15F95">
        <w:t>T</w:t>
      </w:r>
      <w:r w:rsidR="005176E6">
        <w:t>wingo</w:t>
      </w:r>
      <w:proofErr w:type="spellEnd"/>
      <w:r w:rsidR="005176E6" w:rsidRPr="00C15F95">
        <w:t xml:space="preserve"> </w:t>
      </w:r>
      <w:r w:rsidRPr="00C15F95">
        <w:t xml:space="preserve">wieder auf und fügt einige Details hinzu, die seine Identität als Elektroauto bestärken. </w:t>
      </w:r>
    </w:p>
    <w:p w14:paraId="2F0BFD22" w14:textId="5F406D86" w:rsidR="002B19F7" w:rsidRPr="00C15F95" w:rsidRDefault="002B19F7" w:rsidP="002B19F7">
      <w:pPr>
        <w:pStyle w:val="4Lauftext"/>
      </w:pPr>
      <w:r w:rsidRPr="00C15F95">
        <w:t xml:space="preserve">In Sachen Fahrspass und Wendigkeit bietet der </w:t>
      </w:r>
      <w:proofErr w:type="spellStart"/>
      <w:r w:rsidRPr="00C15F95">
        <w:t>T</w:t>
      </w:r>
      <w:r w:rsidR="005176E6">
        <w:t>wingo</w:t>
      </w:r>
      <w:proofErr w:type="spellEnd"/>
      <w:r w:rsidRPr="00C15F95">
        <w:t> </w:t>
      </w:r>
      <w:proofErr w:type="spellStart"/>
      <w:r w:rsidRPr="00C15F95">
        <w:t>Electric</w:t>
      </w:r>
      <w:proofErr w:type="spellEnd"/>
      <w:r w:rsidRPr="00C15F95">
        <w:t xml:space="preserve"> den kleinsten Wendekreis auf dem Markt, genau wie sein Pendant mit Verbrennungsmotor. Sein Elektroantrieb und seine verschiedenen </w:t>
      </w:r>
      <w:proofErr w:type="spellStart"/>
      <w:r w:rsidRPr="00C15F95">
        <w:t>Fahrmodi</w:t>
      </w:r>
      <w:proofErr w:type="spellEnd"/>
      <w:r w:rsidRPr="00C15F95">
        <w:t xml:space="preserve"> machen ihn noch ansprechender und angenehmer zu fahren. Dank seiner 22-kWh-Batterie kann der </w:t>
      </w:r>
      <w:proofErr w:type="spellStart"/>
      <w:r w:rsidRPr="00C15F95">
        <w:t>T</w:t>
      </w:r>
      <w:r w:rsidR="005176E6">
        <w:t>wingo</w:t>
      </w:r>
      <w:proofErr w:type="spellEnd"/>
      <w:r w:rsidRPr="00C15F95">
        <w:t> </w:t>
      </w:r>
      <w:proofErr w:type="spellStart"/>
      <w:r w:rsidRPr="00C15F95">
        <w:t>Electric</w:t>
      </w:r>
      <w:proofErr w:type="spellEnd"/>
      <w:r w:rsidRPr="00C15F95">
        <w:t xml:space="preserve"> mit einem einzigen Mal Laden eine ganze Woche lang in der Stadt unterwegs sein. Und seine </w:t>
      </w:r>
      <w:bookmarkStart w:id="2" w:name="_Hlk30666506"/>
      <w:r w:rsidRPr="00C15F95">
        <w:t>vielseitigen Lademöglichkeiten ermöglichen ein wesentlich schnelleres Laden an den AC-22-kW-Ladstationen, die im öffentlichen Raum häufig anzutreffen sind.</w:t>
      </w:r>
      <w:bookmarkEnd w:id="2"/>
      <w:r w:rsidRPr="00C15F95">
        <w:t xml:space="preserve"> </w:t>
      </w:r>
    </w:p>
    <w:p w14:paraId="25D4CE34" w14:textId="1F8292EF" w:rsidR="002B19F7" w:rsidRPr="00C15F95" w:rsidRDefault="002B19F7" w:rsidP="002B19F7">
      <w:pPr>
        <w:pStyle w:val="4Lauftext"/>
      </w:pPr>
      <w:r w:rsidRPr="00C15F95">
        <w:t xml:space="preserve">Schliesslich ist er mit seinen kompakten Abmessungen, seinem Komfort im Innenraum und seiner Flexibilität mehr denn je zuvor </w:t>
      </w:r>
      <w:r w:rsidR="005176E6">
        <w:t>der zuverlässige</w:t>
      </w:r>
      <w:r w:rsidRPr="00C15F95">
        <w:t xml:space="preserve"> Komplize im Alltag. Die neuen vernetzten Services i</w:t>
      </w:r>
      <w:r w:rsidR="008A4117">
        <w:t>m</w:t>
      </w:r>
      <w:r w:rsidRPr="00C15F95">
        <w:t xml:space="preserve"> </w:t>
      </w:r>
      <w:proofErr w:type="spellStart"/>
      <w:r w:rsidRPr="00C15F95">
        <w:t>T</w:t>
      </w:r>
      <w:r w:rsidR="008A4117">
        <w:t>wingo</w:t>
      </w:r>
      <w:proofErr w:type="spellEnd"/>
      <w:r w:rsidRPr="00C15F95">
        <w:t xml:space="preserve"> vereinfachen dem Fahrer das Leben. Beim </w:t>
      </w:r>
      <w:proofErr w:type="spellStart"/>
      <w:r w:rsidR="008A4117" w:rsidRPr="00C15F95">
        <w:t>T</w:t>
      </w:r>
      <w:r w:rsidR="008A4117">
        <w:t>wingo</w:t>
      </w:r>
      <w:proofErr w:type="spellEnd"/>
      <w:r w:rsidR="008A4117" w:rsidRPr="00C15F95">
        <w:t xml:space="preserve"> </w:t>
      </w:r>
      <w:proofErr w:type="spellStart"/>
      <w:r w:rsidRPr="00C15F95">
        <w:t>Electric</w:t>
      </w:r>
      <w:proofErr w:type="spellEnd"/>
      <w:r w:rsidRPr="00C15F95">
        <w:t xml:space="preserve"> umfassen sie alle speziellen Funktionen der Elektrofahrzeuge von Renault. </w:t>
      </w:r>
    </w:p>
    <w:p w14:paraId="3DF176A4" w14:textId="6E2F857B" w:rsidR="002B19F7" w:rsidRPr="00C15F95" w:rsidRDefault="002B19F7" w:rsidP="002B19F7">
      <w:pPr>
        <w:pStyle w:val="4Lauftext"/>
      </w:pPr>
      <w:r w:rsidRPr="00C15F95">
        <w:t xml:space="preserve">«Der </w:t>
      </w:r>
      <w:proofErr w:type="spellStart"/>
      <w:r w:rsidR="008A4117" w:rsidRPr="00C15F95">
        <w:t>T</w:t>
      </w:r>
      <w:r w:rsidR="008A4117">
        <w:t>wingo</w:t>
      </w:r>
      <w:proofErr w:type="spellEnd"/>
      <w:r w:rsidR="008A4117" w:rsidRPr="00C15F95">
        <w:t> </w:t>
      </w:r>
      <w:proofErr w:type="spellStart"/>
      <w:r w:rsidRPr="00C15F95">
        <w:t>Electric</w:t>
      </w:r>
      <w:proofErr w:type="spellEnd"/>
      <w:r w:rsidRPr="00C15F95">
        <w:t xml:space="preserve"> ist zeitgenössisch und begleitet die Energiewende unserer Mobilität auf seine Art und Weise: Dank der Elektroausstattung werden die wohl bekannte </w:t>
      </w:r>
      <w:r w:rsidR="008A4117">
        <w:t>Identität</w:t>
      </w:r>
      <w:r w:rsidR="008A4117" w:rsidRPr="00C15F95">
        <w:t xml:space="preserve"> </w:t>
      </w:r>
      <w:r w:rsidRPr="00C15F95">
        <w:t xml:space="preserve">und die Vorteile des </w:t>
      </w:r>
      <w:proofErr w:type="spellStart"/>
      <w:r w:rsidRPr="00C15F95">
        <w:t>T</w:t>
      </w:r>
      <w:r w:rsidR="008A4117">
        <w:t>wingo</w:t>
      </w:r>
      <w:proofErr w:type="spellEnd"/>
      <w:r w:rsidRPr="00C15F95">
        <w:t xml:space="preserve"> noch offensichtlicher!»  </w:t>
      </w:r>
    </w:p>
    <w:p w14:paraId="1E84A31E" w14:textId="3020A5AA" w:rsidR="00647468" w:rsidRPr="00C15F95" w:rsidRDefault="00647468" w:rsidP="002B19F7">
      <w:pPr>
        <w:pStyle w:val="4Lauftext"/>
        <w:rPr>
          <w:b/>
        </w:rPr>
      </w:pPr>
      <w:r w:rsidRPr="00C15F95">
        <w:rPr>
          <w:b/>
          <w:noProof/>
          <w:lang w:eastAsia="de-CH"/>
        </w:rPr>
        <w:drawing>
          <wp:anchor distT="0" distB="0" distL="114300" distR="114300" simplePos="0" relativeHeight="251763712" behindDoc="1" locked="0" layoutInCell="1" allowOverlap="1" wp14:anchorId="7B0EF5CB" wp14:editId="0D42AAFB">
            <wp:simplePos x="0" y="0"/>
            <wp:positionH relativeFrom="margin">
              <wp:align>right</wp:align>
            </wp:positionH>
            <wp:positionV relativeFrom="paragraph">
              <wp:posOffset>349885</wp:posOffset>
            </wp:positionV>
            <wp:extent cx="5760720" cy="3840480"/>
            <wp:effectExtent l="0" t="0" r="0" b="7620"/>
            <wp:wrapTight wrapText="bothSides">
              <wp:wrapPolygon edited="0">
                <wp:start x="0" y="0"/>
                <wp:lineTo x="0" y="21536"/>
                <wp:lineTo x="21500" y="21536"/>
                <wp:lineTo x="21500" y="0"/>
                <wp:lineTo x="0" y="0"/>
              </wp:wrapPolygon>
            </wp:wrapTight>
            <wp:docPr id="22" name="Grafik 22" descr="\\192.168.52.10\Projekte\laufende Projekte\Z-Projekte 2020\Z09.000, RSSA\Z09.199.2, Presskit, Twingo Electric\job\Output Pressereise\Renault Twingo Electric\Photo\Renault Twingo Electric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52.10\Projekte\laufende Projekte\Z-Projekte 2020\Z09.000, RSSA\Z09.199.2, Presskit, Twingo Electric\job\Output Pressereise\Renault Twingo Electric\Photo\Renault Twingo Electric (7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anchor>
        </w:drawing>
      </w:r>
      <w:r w:rsidRPr="00C15F95">
        <w:rPr>
          <w:b/>
        </w:rPr>
        <w:t xml:space="preserve">Stéphane </w:t>
      </w:r>
      <w:proofErr w:type="spellStart"/>
      <w:r w:rsidRPr="00C15F95">
        <w:rPr>
          <w:b/>
        </w:rPr>
        <w:t>Wiscart</w:t>
      </w:r>
      <w:proofErr w:type="spellEnd"/>
      <w:r w:rsidRPr="00C15F95">
        <w:rPr>
          <w:b/>
        </w:rPr>
        <w:t xml:space="preserve">, stellvertretender Programmdirektor Renault </w:t>
      </w:r>
      <w:proofErr w:type="spellStart"/>
      <w:r w:rsidRPr="00C15F95">
        <w:rPr>
          <w:b/>
        </w:rPr>
        <w:t>T</w:t>
      </w:r>
      <w:r w:rsidR="008A4117">
        <w:rPr>
          <w:b/>
        </w:rPr>
        <w:t>wingo</w:t>
      </w:r>
      <w:proofErr w:type="spellEnd"/>
      <w:r w:rsidRPr="00C15F95">
        <w:rPr>
          <w:b/>
        </w:rPr>
        <w:t xml:space="preserve"> </w:t>
      </w:r>
    </w:p>
    <w:p w14:paraId="09D9020B" w14:textId="77777777" w:rsidR="006D3C32" w:rsidRDefault="006D3C32">
      <w:pPr>
        <w:rPr>
          <w:rFonts w:ascii="Arial" w:hAnsi="Arial" w:cs="Arial"/>
          <w:b/>
          <w:color w:val="00B0F0"/>
          <w:sz w:val="48"/>
          <w:szCs w:val="48"/>
          <w:lang w:eastAsia="ko-KR"/>
        </w:rPr>
      </w:pPr>
      <w:bookmarkStart w:id="3" w:name="_Toc53491532"/>
      <w:r>
        <w:br w:type="page"/>
      </w:r>
    </w:p>
    <w:p w14:paraId="0F826EBC" w14:textId="1616F59B" w:rsidR="002B19F7" w:rsidRPr="00C15F95" w:rsidRDefault="002B19F7" w:rsidP="002B19F7">
      <w:pPr>
        <w:pStyle w:val="E-TechHaupttitel0"/>
        <w:jc w:val="left"/>
      </w:pPr>
      <w:r w:rsidRPr="00C15F95">
        <w:t>02</w:t>
      </w:r>
    </w:p>
    <w:p w14:paraId="78128878" w14:textId="0AAD3683" w:rsidR="002B19F7" w:rsidRPr="00C15F95" w:rsidRDefault="002B19F7" w:rsidP="002B19F7">
      <w:pPr>
        <w:pStyle w:val="E-TECHZwischentitel"/>
      </w:pPr>
      <w:bookmarkStart w:id="4" w:name="_Toc55468716"/>
      <w:r w:rsidRPr="00C15F95">
        <w:t>Das Ergebnis einer doppelten Kompetenz</w:t>
      </w:r>
      <w:bookmarkEnd w:id="3"/>
      <w:bookmarkEnd w:id="4"/>
    </w:p>
    <w:p w14:paraId="7A0A5C9A" w14:textId="14C415F6" w:rsidR="002B19F7" w:rsidRPr="00C15F95" w:rsidRDefault="00AB7A95" w:rsidP="002B19F7">
      <w:pPr>
        <w:pStyle w:val="4Lauftext"/>
      </w:pPr>
      <w:r w:rsidRPr="00C15F95">
        <w:rPr>
          <w:noProof/>
          <w:lang w:eastAsia="de-CH"/>
        </w:rPr>
        <w:drawing>
          <wp:anchor distT="0" distB="0" distL="114300" distR="114300" simplePos="0" relativeHeight="251786240" behindDoc="1" locked="0" layoutInCell="1" allowOverlap="1" wp14:anchorId="0124D6F5" wp14:editId="2FF0DF22">
            <wp:simplePos x="0" y="0"/>
            <wp:positionH relativeFrom="margin">
              <wp:align>left</wp:align>
            </wp:positionH>
            <wp:positionV relativeFrom="paragraph">
              <wp:posOffset>515620</wp:posOffset>
            </wp:positionV>
            <wp:extent cx="5762625" cy="3838575"/>
            <wp:effectExtent l="0" t="0" r="9525" b="9525"/>
            <wp:wrapTight wrapText="bothSides">
              <wp:wrapPolygon edited="0">
                <wp:start x="0" y="0"/>
                <wp:lineTo x="0" y="21546"/>
                <wp:lineTo x="21564" y="21546"/>
                <wp:lineTo x="21564"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anchor>
        </w:drawing>
      </w:r>
      <w:r w:rsidR="002B19F7" w:rsidRPr="00C15F95">
        <w:t xml:space="preserve">Renault ist aktuell der einzige Hauptakteur auf dem Kleinwagenmarkt, der über eine wahre Kompetenz im Bereich Elektroauto verfügt. Der </w:t>
      </w:r>
      <w:proofErr w:type="spellStart"/>
      <w:r w:rsidR="002B19F7" w:rsidRPr="00C15F95">
        <w:t>T</w:t>
      </w:r>
      <w:r w:rsidR="008A4117">
        <w:t>wingo</w:t>
      </w:r>
      <w:proofErr w:type="spellEnd"/>
      <w:r w:rsidR="002B19F7" w:rsidRPr="00C15F95">
        <w:t> </w:t>
      </w:r>
      <w:proofErr w:type="spellStart"/>
      <w:r w:rsidR="002B19F7" w:rsidRPr="00C15F95">
        <w:t>Electric</w:t>
      </w:r>
      <w:proofErr w:type="spellEnd"/>
      <w:r w:rsidR="002B19F7" w:rsidRPr="00C15F95">
        <w:t xml:space="preserve">, ein echtes </w:t>
      </w:r>
      <w:r w:rsidR="002B19F7" w:rsidRPr="006D3C32">
        <w:rPr>
          <w:i/>
          <w:iCs/>
        </w:rPr>
        <w:t>«City</w:t>
      </w:r>
      <w:r w:rsidR="008A4117" w:rsidRPr="006D3C32">
        <w:rPr>
          <w:i/>
          <w:iCs/>
        </w:rPr>
        <w:t>-</w:t>
      </w:r>
      <w:r w:rsidR="002B19F7" w:rsidRPr="006D3C32">
        <w:rPr>
          <w:i/>
          <w:iCs/>
        </w:rPr>
        <w:t>Car</w:t>
      </w:r>
      <w:r w:rsidR="008A4117" w:rsidRPr="006D3C32">
        <w:rPr>
          <w:i/>
          <w:iCs/>
        </w:rPr>
        <w:t xml:space="preserve"> par excellence</w:t>
      </w:r>
      <w:r w:rsidR="002B19F7" w:rsidRPr="006D3C32">
        <w:rPr>
          <w:i/>
          <w:iCs/>
        </w:rPr>
        <w:t>»</w:t>
      </w:r>
      <w:r w:rsidR="002B19F7" w:rsidRPr="00C15F95">
        <w:t xml:space="preserve">, ist aus einem doppelten Know-how entstanden. </w:t>
      </w:r>
    </w:p>
    <w:p w14:paraId="65BBB2C9" w14:textId="418B2914" w:rsidR="002B19F7" w:rsidRPr="00C15F95" w:rsidRDefault="00AB7A95" w:rsidP="002B19F7">
      <w:pPr>
        <w:pStyle w:val="4Lauftext"/>
      </w:pPr>
      <w:r>
        <w:rPr>
          <w:rFonts w:ascii="Calibri" w:eastAsiaTheme="minorEastAsia" w:hAnsi="Calibri" w:cs="Calibri"/>
          <w:color w:val="auto"/>
          <w:sz w:val="22"/>
          <w:szCs w:val="22"/>
          <w:lang w:eastAsia="fr-FR"/>
        </w:rPr>
        <w:br/>
      </w:r>
      <w:proofErr w:type="spellStart"/>
      <w:r w:rsidR="002B19F7" w:rsidRPr="00C15F95">
        <w:t>T</w:t>
      </w:r>
      <w:r w:rsidR="008A4117">
        <w:t>wingo</w:t>
      </w:r>
      <w:proofErr w:type="spellEnd"/>
      <w:r w:rsidR="002B19F7" w:rsidRPr="00C15F95">
        <w:t> </w:t>
      </w:r>
      <w:proofErr w:type="spellStart"/>
      <w:r w:rsidR="002B19F7" w:rsidRPr="00C15F95">
        <w:t>Electric</w:t>
      </w:r>
      <w:proofErr w:type="spellEnd"/>
      <w:r w:rsidR="002B19F7" w:rsidRPr="00C15F95">
        <w:t xml:space="preserve"> ist die Antwort von Renault auf die Entwicklung der Nachfrage im Kleinwagensegment. Die Fahrer suchen praktische, günstige und umweltschonende Autos. Die Elektroversion wird im städtischen Kontext zur Lösung der Wahl für die zahlreichen Strecken im Alltag. </w:t>
      </w:r>
    </w:p>
    <w:p w14:paraId="47D152F4" w14:textId="0F845765" w:rsidR="002B19F7" w:rsidRPr="00C15F95" w:rsidRDefault="002B19F7" w:rsidP="002B19F7">
      <w:pPr>
        <w:pStyle w:val="4Lauftext"/>
      </w:pPr>
      <w:r w:rsidRPr="00C15F95">
        <w:t xml:space="preserve">Der </w:t>
      </w:r>
      <w:proofErr w:type="spellStart"/>
      <w:r w:rsidRPr="00C15F95">
        <w:t>T</w:t>
      </w:r>
      <w:r w:rsidR="008A4117">
        <w:t>wingo</w:t>
      </w:r>
      <w:proofErr w:type="spellEnd"/>
      <w:r w:rsidRPr="00C15F95">
        <w:t> </w:t>
      </w:r>
      <w:proofErr w:type="spellStart"/>
      <w:r w:rsidRPr="00C15F95">
        <w:t>Electric</w:t>
      </w:r>
      <w:proofErr w:type="spellEnd"/>
      <w:r w:rsidRPr="00C15F95">
        <w:t xml:space="preserve"> nutzt den Ikonenstatus und die Beliebtheit des </w:t>
      </w:r>
      <w:proofErr w:type="spellStart"/>
      <w:r w:rsidRPr="00C15F95">
        <w:t>T</w:t>
      </w:r>
      <w:r w:rsidR="008A4117">
        <w:t>wingo</w:t>
      </w:r>
      <w:proofErr w:type="spellEnd"/>
      <w:r w:rsidRPr="00C15F95">
        <w:t xml:space="preserve">, dem historischen Marktführer im Segment A in Frankreich und zugleich der Mini-Stadtflitzer, der sich hinsichtlich der Verkaufszahlen europaweit auf Platz vier positioniert. Er ist auch das siebte von Renault entwickelte, zu 100 % elektrische Fahrzeug, denn die Gruppe vertreibt bereits den ZOE, das Leichtmotorfahrzeug </w:t>
      </w:r>
      <w:proofErr w:type="spellStart"/>
      <w:r w:rsidR="008A4117" w:rsidRPr="00C15F95">
        <w:t>T</w:t>
      </w:r>
      <w:r w:rsidR="008A4117">
        <w:t>wizy</w:t>
      </w:r>
      <w:proofErr w:type="spellEnd"/>
      <w:r w:rsidRPr="00C15F95">
        <w:t xml:space="preserve">, die Nutzfahrzeuge </w:t>
      </w:r>
      <w:proofErr w:type="spellStart"/>
      <w:r w:rsidRPr="00C15F95">
        <w:t>K</w:t>
      </w:r>
      <w:r w:rsidR="008A4117">
        <w:t>angoo</w:t>
      </w:r>
      <w:proofErr w:type="spellEnd"/>
      <w:r w:rsidRPr="00C15F95">
        <w:t> Z.E. und M</w:t>
      </w:r>
      <w:r w:rsidR="008A4117">
        <w:t>aster</w:t>
      </w:r>
      <w:r w:rsidRPr="00C15F95">
        <w:t> Z.E., ganz zu schweigen von der Limousine RSM SM3 Z.E. und dem kleinen SUV Renault C</w:t>
      </w:r>
      <w:r w:rsidR="008A4117">
        <w:t>ity</w:t>
      </w:r>
      <w:r w:rsidRPr="00C15F95">
        <w:t xml:space="preserve"> K-ZE, die jeweils in Korea und China verkauft werden. Als </w:t>
      </w:r>
      <w:r w:rsidRPr="006D3C32">
        <w:rPr>
          <w:i/>
          <w:iCs/>
        </w:rPr>
        <w:t>«</w:t>
      </w:r>
      <w:r w:rsidRPr="00C15F95">
        <w:rPr>
          <w:i/>
        </w:rPr>
        <w:t>City</w:t>
      </w:r>
      <w:r w:rsidR="008A4117">
        <w:rPr>
          <w:i/>
        </w:rPr>
        <w:t>-</w:t>
      </w:r>
      <w:r w:rsidRPr="00C15F95">
        <w:rPr>
          <w:i/>
        </w:rPr>
        <w:t>Car</w:t>
      </w:r>
      <w:r w:rsidR="008A4117">
        <w:rPr>
          <w:i/>
        </w:rPr>
        <w:t xml:space="preserve"> par excellence</w:t>
      </w:r>
      <w:r w:rsidRPr="006D3C32">
        <w:rPr>
          <w:i/>
          <w:iCs/>
        </w:rPr>
        <w:t>»</w:t>
      </w:r>
      <w:r w:rsidRPr="00C15F95">
        <w:t xml:space="preserve"> positioniert sich der </w:t>
      </w:r>
      <w:proofErr w:type="spellStart"/>
      <w:r w:rsidRPr="00C15F95">
        <w:t>T</w:t>
      </w:r>
      <w:r w:rsidR="008A4117">
        <w:t>wingo</w:t>
      </w:r>
      <w:proofErr w:type="spellEnd"/>
      <w:r w:rsidRPr="00C15F95">
        <w:t> </w:t>
      </w:r>
      <w:proofErr w:type="spellStart"/>
      <w:r w:rsidRPr="00C15F95">
        <w:t>Electric</w:t>
      </w:r>
      <w:proofErr w:type="spellEnd"/>
      <w:r w:rsidRPr="00C15F95">
        <w:t xml:space="preserve"> in einer Nische, die den vielseitigen Stadtflitzer ZOE ergänzt.  </w:t>
      </w:r>
    </w:p>
    <w:p w14:paraId="6B4AD485" w14:textId="1E88339E" w:rsidR="002B19F7" w:rsidRPr="00C15F95" w:rsidRDefault="002B19F7" w:rsidP="002B19F7">
      <w:pPr>
        <w:pStyle w:val="4Lauftext"/>
      </w:pPr>
      <w:bookmarkStart w:id="5" w:name="_Hlk30668431"/>
      <w:r w:rsidRPr="00C15F95">
        <w:t xml:space="preserve">Der </w:t>
      </w:r>
      <w:proofErr w:type="spellStart"/>
      <w:r w:rsidRPr="00C15F95">
        <w:t>T</w:t>
      </w:r>
      <w:r w:rsidR="008A4117">
        <w:t>wingo</w:t>
      </w:r>
      <w:proofErr w:type="spellEnd"/>
      <w:r w:rsidRPr="00C15F95">
        <w:t> </w:t>
      </w:r>
      <w:proofErr w:type="spellStart"/>
      <w:r w:rsidRPr="00C15F95">
        <w:t>Electric</w:t>
      </w:r>
      <w:proofErr w:type="spellEnd"/>
      <w:r w:rsidRPr="00C15F95">
        <w:t xml:space="preserve"> wird auf </w:t>
      </w:r>
      <w:r w:rsidRPr="006D3C32">
        <w:rPr>
          <w:color w:val="000000" w:themeColor="text1"/>
        </w:rPr>
        <w:t xml:space="preserve">einer </w:t>
      </w:r>
      <w:hyperlink r:id="rId24" w:tgtFrame="_blank" w:history="1">
        <w:r w:rsidRPr="006D3C32">
          <w:rPr>
            <w:rStyle w:val="normaltextrun"/>
            <w:color w:val="000000" w:themeColor="text1"/>
            <w:shd w:val="clear" w:color="auto" w:fill="FFFFFF"/>
          </w:rPr>
          <w:t xml:space="preserve">Plattform gebaut, die </w:t>
        </w:r>
        <w:r w:rsidR="008A4117">
          <w:rPr>
            <w:rStyle w:val="normaltextrun"/>
            <w:color w:val="000000" w:themeColor="text1"/>
            <w:shd w:val="clear" w:color="auto" w:fill="FFFFFF"/>
          </w:rPr>
          <w:t>von Grund auf</w:t>
        </w:r>
        <w:r w:rsidRPr="006D3C32">
          <w:rPr>
            <w:rStyle w:val="normaltextrun"/>
            <w:color w:val="000000" w:themeColor="text1"/>
            <w:shd w:val="clear" w:color="auto" w:fill="FFFFFF"/>
          </w:rPr>
          <w:t xml:space="preserve"> für Elektroautos </w:t>
        </w:r>
        <w:r w:rsidR="008A4117">
          <w:rPr>
            <w:rStyle w:val="normaltextrun"/>
            <w:color w:val="000000" w:themeColor="text1"/>
            <w:shd w:val="clear" w:color="auto" w:fill="FFFFFF"/>
          </w:rPr>
          <w:t>konzipiert wurde</w:t>
        </w:r>
        <w:r w:rsidRPr="006D3C32">
          <w:rPr>
            <w:rStyle w:val="normaltextrun"/>
            <w:color w:val="000000" w:themeColor="text1"/>
            <w:shd w:val="clear" w:color="auto" w:fill="FFFFFF"/>
          </w:rPr>
          <w:t>.</w:t>
        </w:r>
      </w:hyperlink>
      <w:r w:rsidRPr="00C15F95">
        <w:t xml:space="preserve"> So profitiert er von allen von der Renault Gruppe in den letzten zehn Jahren erworbenen Kenntnissen </w:t>
      </w:r>
      <w:r w:rsidR="008A4117">
        <w:t xml:space="preserve">und Kompetenzen </w:t>
      </w:r>
      <w:r w:rsidRPr="00C15F95">
        <w:t xml:space="preserve">in Sachen </w:t>
      </w:r>
      <w:r w:rsidR="008A4117" w:rsidRPr="00C15F95">
        <w:t>Elektro</w:t>
      </w:r>
      <w:r w:rsidR="008A4117">
        <w:t>mobilität</w:t>
      </w:r>
      <w:r w:rsidRPr="00C15F95">
        <w:t xml:space="preserve">. </w:t>
      </w:r>
      <w:bookmarkEnd w:id="5"/>
    </w:p>
    <w:p w14:paraId="30C7DC1E" w14:textId="740B27F3" w:rsidR="002B19F7" w:rsidRPr="00C15F95" w:rsidRDefault="002B19F7" w:rsidP="002B19F7">
      <w:pPr>
        <w:pStyle w:val="4Lauftext"/>
      </w:pPr>
      <w:r w:rsidRPr="00C15F95">
        <w:t>Seine 22-kWh-Batterie verfügt über Lithium-Ionen-Zellen der neuesten Generation, die in Zusammenarbeit mit LG </w:t>
      </w:r>
      <w:proofErr w:type="spellStart"/>
      <w:r w:rsidRPr="00C15F95">
        <w:t>Chem</w:t>
      </w:r>
      <w:proofErr w:type="spellEnd"/>
      <w:r w:rsidRPr="00C15F95">
        <w:t xml:space="preserve"> entwickelt wurden. Sie ist </w:t>
      </w:r>
      <w:r w:rsidR="008A4117">
        <w:t xml:space="preserve">komplett </w:t>
      </w:r>
      <w:r w:rsidRPr="00C15F95">
        <w:t xml:space="preserve">in das Auto eingebaut, so dass sie weder die Wendigkeit noch das Kofferraumvolumen beeinträchtigt. Das Wärmemanagement wird durch eine Wasserkühlung sichergestellt und trägt so ebenfalls zu seiner Kompaktheit und seiner Leistung bei. </w:t>
      </w:r>
      <w:proofErr w:type="gramStart"/>
      <w:r w:rsidRPr="00C15F95">
        <w:t>Das</w:t>
      </w:r>
      <w:proofErr w:type="gramEnd"/>
      <w:r w:rsidRPr="00C15F95">
        <w:t xml:space="preserve"> von der Renault Gruppe für ZOE entwickelte Ladegerät </w:t>
      </w:r>
      <w:proofErr w:type="spellStart"/>
      <w:r w:rsidRPr="00C15F95">
        <w:t>Caméléon</w:t>
      </w:r>
      <w:proofErr w:type="spellEnd"/>
      <w:r w:rsidRPr="00C15F95">
        <w:t xml:space="preserve">™ macht den </w:t>
      </w:r>
      <w:proofErr w:type="spellStart"/>
      <w:r w:rsidRPr="00C15F95">
        <w:t>T</w:t>
      </w:r>
      <w:r w:rsidR="008A4117">
        <w:t>wingo</w:t>
      </w:r>
      <w:proofErr w:type="spellEnd"/>
      <w:r w:rsidRPr="00C15F95">
        <w:t> </w:t>
      </w:r>
      <w:proofErr w:type="spellStart"/>
      <w:r w:rsidRPr="00C15F95">
        <w:t>Electric</w:t>
      </w:r>
      <w:proofErr w:type="spellEnd"/>
      <w:r w:rsidRPr="00C15F95">
        <w:t xml:space="preserve"> zum ersten Mini-Stadtflitzer, der seri</w:t>
      </w:r>
      <w:r w:rsidR="008A4117">
        <w:t>e</w:t>
      </w:r>
      <w:r w:rsidRPr="00C15F95">
        <w:t>nmässig eine 22-kW-Schnellladung anbietet. Schliesslich tragen die in der Batteriestruktur eingebauten Aluminium-Stossfänger (</w:t>
      </w:r>
      <w:proofErr w:type="spellStart"/>
      <w:r w:rsidRPr="00C15F95">
        <w:t>Crashbox</w:t>
      </w:r>
      <w:proofErr w:type="spellEnd"/>
      <w:r w:rsidRPr="00C15F95">
        <w:t>) zum seitlichen Widerstand des Fahrzeugs bei.</w:t>
      </w:r>
    </w:p>
    <w:p w14:paraId="7E5430A7" w14:textId="697B59EF" w:rsidR="002B19F7" w:rsidRPr="00C15F95" w:rsidRDefault="002B19F7" w:rsidP="002B19F7">
      <w:pPr>
        <w:pStyle w:val="4Lauftext"/>
      </w:pPr>
    </w:p>
    <w:p w14:paraId="450A33B8" w14:textId="2080F218" w:rsidR="002B19F7" w:rsidRPr="00C15F95" w:rsidRDefault="002B19F7" w:rsidP="002B19F7">
      <w:pPr>
        <w:pStyle w:val="4Lauftext"/>
      </w:pPr>
      <w:r w:rsidRPr="00C15F95">
        <w:t xml:space="preserve">Das Antriebsaggregat </w:t>
      </w:r>
      <w:r w:rsidR="008A4117">
        <w:t>–</w:t>
      </w:r>
      <w:r w:rsidRPr="00C15F95">
        <w:t xml:space="preserve"> Motor, Getriebe</w:t>
      </w:r>
      <w:r w:rsidR="008A4117">
        <w:t xml:space="preserve"> und</w:t>
      </w:r>
      <w:r w:rsidRPr="00C15F95">
        <w:t xml:space="preserve"> Ladegerät </w:t>
      </w:r>
      <w:r w:rsidR="008A4117">
        <w:t>–</w:t>
      </w:r>
      <w:r w:rsidRPr="00C15F95">
        <w:t xml:space="preserve"> des </w:t>
      </w:r>
      <w:proofErr w:type="spellStart"/>
      <w:r w:rsidRPr="00C15F95">
        <w:t>T</w:t>
      </w:r>
      <w:r w:rsidR="008A4117">
        <w:t>wingo</w:t>
      </w:r>
      <w:proofErr w:type="spellEnd"/>
      <w:r w:rsidRPr="00C15F95">
        <w:t> </w:t>
      </w:r>
      <w:proofErr w:type="spellStart"/>
      <w:r w:rsidRPr="00C15F95">
        <w:t>Electric</w:t>
      </w:r>
      <w:proofErr w:type="spellEnd"/>
      <w:r w:rsidRPr="00C15F95">
        <w:t xml:space="preserve"> basiert auf dem ZOE und wird in </w:t>
      </w:r>
      <w:proofErr w:type="spellStart"/>
      <w:r w:rsidRPr="00C15F95">
        <w:t>Cléon</w:t>
      </w:r>
      <w:proofErr w:type="spellEnd"/>
      <w:r w:rsidRPr="00C15F95">
        <w:t>‚ (Normandie, Frankreich) in den Produktionsanlagen hergestellt, die bereits die anderen Elektromotor</w:t>
      </w:r>
      <w:r w:rsidR="008A4117">
        <w:t>en</w:t>
      </w:r>
      <w:r w:rsidRPr="00C15F95">
        <w:t xml:space="preserve"> von Renault produzieren. Es verleiht dem Mini-Stadtflitzer seine erstklassige Energieeffizienz. </w:t>
      </w:r>
    </w:p>
    <w:p w14:paraId="336F04C4" w14:textId="78917B04" w:rsidR="002B19F7" w:rsidRPr="00C15F95" w:rsidRDefault="00647468" w:rsidP="002B19F7">
      <w:pPr>
        <w:pStyle w:val="4Lauftext"/>
      </w:pPr>
      <w:r w:rsidRPr="00C15F95">
        <w:rPr>
          <w:noProof/>
          <w:lang w:eastAsia="de-CH"/>
        </w:rPr>
        <w:drawing>
          <wp:anchor distT="0" distB="0" distL="114300" distR="114300" simplePos="0" relativeHeight="251764736" behindDoc="1" locked="0" layoutInCell="1" allowOverlap="1" wp14:anchorId="4ECE000C" wp14:editId="54242F44">
            <wp:simplePos x="0" y="0"/>
            <wp:positionH relativeFrom="margin">
              <wp:align>right</wp:align>
            </wp:positionH>
            <wp:positionV relativeFrom="paragraph">
              <wp:posOffset>746760</wp:posOffset>
            </wp:positionV>
            <wp:extent cx="5760085" cy="3839845"/>
            <wp:effectExtent l="0" t="0" r="0" b="8255"/>
            <wp:wrapTight wrapText="bothSides">
              <wp:wrapPolygon edited="0">
                <wp:start x="0" y="0"/>
                <wp:lineTo x="0" y="21539"/>
                <wp:lineTo x="21502" y="21539"/>
                <wp:lineTo x="21502" y="0"/>
                <wp:lineTo x="0" y="0"/>
              </wp:wrapPolygon>
            </wp:wrapTight>
            <wp:docPr id="23" name="Grafik 23" descr="\\192.168.52.10\Projekte\laufende Projekte\Z-Projekte 2020\Z09.000, RSSA\Z09.199.2, Presskit, Twingo Electric\job\Output Pressereise\Renault Twingo Electric\Photo\Renault Twingo Electric (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52.10\Projekte\laufende Projekte\Z-Projekte 2020\Z09.000, RSSA\Z09.199.2, Presskit, Twingo Electric\job\Output Pressereise\Renault Twingo Electric\Photo\Renault Twingo Electric (6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85" cy="3839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5F95">
        <w:t xml:space="preserve">Das Fahrzeug wird dann in dem Werk Novo </w:t>
      </w:r>
      <w:proofErr w:type="spellStart"/>
      <w:r w:rsidRPr="00C15F95">
        <w:t>Mesto</w:t>
      </w:r>
      <w:proofErr w:type="spellEnd"/>
      <w:r w:rsidRPr="00C15F95">
        <w:t xml:space="preserve"> (Slowenien) zusammengebaut, aus dem alle Versionen des neuen </w:t>
      </w:r>
      <w:proofErr w:type="spellStart"/>
      <w:r w:rsidRPr="00C15F95">
        <w:t>T</w:t>
      </w:r>
      <w:r w:rsidR="008A4117">
        <w:t>wingo</w:t>
      </w:r>
      <w:proofErr w:type="spellEnd"/>
      <w:r w:rsidRPr="00C15F95">
        <w:t xml:space="preserve"> stammen. Es wird im Vertriebsnetz von Renault vertrieben und gewartet. Alle kaufmännischen und technischen Teams dieses Netzwerks werden in allen europäischen Ländern </w:t>
      </w:r>
      <w:r w:rsidR="00DE0FE7">
        <w:t xml:space="preserve">regelmässig </w:t>
      </w:r>
      <w:r w:rsidRPr="00C15F95">
        <w:t xml:space="preserve">in </w:t>
      </w:r>
      <w:r w:rsidR="00DE0FE7">
        <w:t xml:space="preserve">allen relevanten Themen der </w:t>
      </w:r>
      <w:r w:rsidRPr="00C15F95">
        <w:t>Elektro</w:t>
      </w:r>
      <w:r w:rsidR="00DE0FE7">
        <w:t>mobilität</w:t>
      </w:r>
      <w:r w:rsidRPr="00C15F95">
        <w:t xml:space="preserve"> geschult.    </w:t>
      </w:r>
    </w:p>
    <w:p w14:paraId="51A61608" w14:textId="7971F45A" w:rsidR="00647468" w:rsidRPr="00C15F95" w:rsidRDefault="00647468" w:rsidP="002B19F7">
      <w:pPr>
        <w:pStyle w:val="4Lauftext"/>
      </w:pPr>
    </w:p>
    <w:p w14:paraId="174143D8" w14:textId="69103E77" w:rsidR="002B19F7" w:rsidRPr="00C15F95" w:rsidRDefault="002B19F7" w:rsidP="002B19F7">
      <w:pPr>
        <w:pStyle w:val="4Lauftext"/>
      </w:pPr>
      <w:r w:rsidRPr="00C15F95">
        <w:br w:type="page"/>
      </w:r>
      <w:bookmarkStart w:id="6" w:name="_Toc53491533"/>
    </w:p>
    <w:p w14:paraId="1B20C2B0" w14:textId="52D9A624" w:rsidR="002B19F7" w:rsidRPr="00C15F95" w:rsidRDefault="002B19F7" w:rsidP="002B19F7">
      <w:pPr>
        <w:pStyle w:val="E-TechHaupttitel0"/>
        <w:jc w:val="left"/>
      </w:pPr>
      <w:r w:rsidRPr="00C15F95">
        <w:t>03</w:t>
      </w:r>
    </w:p>
    <w:p w14:paraId="4516B4C3" w14:textId="319DB81E" w:rsidR="002B19F7" w:rsidRPr="00C15F95" w:rsidRDefault="002B19F7" w:rsidP="002B19F7">
      <w:pPr>
        <w:pStyle w:val="E-TECHZwischentitel"/>
      </w:pPr>
      <w:bookmarkStart w:id="7" w:name="_Toc55468717"/>
      <w:r w:rsidRPr="00C15F95">
        <w:t>Das Design bleibt weiterhin so ikonisch</w:t>
      </w:r>
      <w:bookmarkEnd w:id="6"/>
      <w:bookmarkEnd w:id="7"/>
    </w:p>
    <w:p w14:paraId="1321635A" w14:textId="00294690" w:rsidR="002B19F7" w:rsidRPr="00C15F95" w:rsidRDefault="002B19F7" w:rsidP="002B19F7">
      <w:pPr>
        <w:pStyle w:val="E-techZwischentitel2"/>
      </w:pPr>
      <w:bookmarkStart w:id="8" w:name="_Toc53491534"/>
      <w:bookmarkStart w:id="9" w:name="_Toc55468718"/>
      <w:r w:rsidRPr="00C15F95">
        <w:t xml:space="preserve">Äussere </w:t>
      </w:r>
      <w:bookmarkEnd w:id="8"/>
      <w:bookmarkEnd w:id="9"/>
      <w:r w:rsidR="00DE0FE7">
        <w:t>Identität</w:t>
      </w:r>
    </w:p>
    <w:p w14:paraId="02ED2441" w14:textId="14BE5858" w:rsidR="002B19F7" w:rsidRPr="00C15F95" w:rsidRDefault="002B19F7" w:rsidP="002B19F7">
      <w:pPr>
        <w:pStyle w:val="4Lauftext"/>
      </w:pPr>
      <w:r w:rsidRPr="00C15F95">
        <w:rPr>
          <w:noProof/>
          <w:lang w:eastAsia="de-CH"/>
        </w:rPr>
        <w:drawing>
          <wp:anchor distT="0" distB="0" distL="114300" distR="114300" simplePos="0" relativeHeight="251755520" behindDoc="1" locked="0" layoutInCell="1" allowOverlap="1" wp14:anchorId="1FF2C921" wp14:editId="06E2FD94">
            <wp:simplePos x="0" y="0"/>
            <wp:positionH relativeFrom="margin">
              <wp:align>right</wp:align>
            </wp:positionH>
            <wp:positionV relativeFrom="paragraph">
              <wp:posOffset>590550</wp:posOffset>
            </wp:positionV>
            <wp:extent cx="5760720" cy="3060065"/>
            <wp:effectExtent l="0" t="0" r="0" b="6985"/>
            <wp:wrapTight wrapText="bothSides">
              <wp:wrapPolygon edited="0">
                <wp:start x="0" y="0"/>
                <wp:lineTo x="0" y="21515"/>
                <wp:lineTo x="21500" y="21515"/>
                <wp:lineTo x="21500" y="0"/>
                <wp:lineTo x="0" y="0"/>
              </wp:wrapPolygon>
            </wp:wrapTight>
            <wp:docPr id="97965946" name="Image 261187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118736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3060065"/>
                    </a:xfrm>
                    <a:prstGeom prst="rect">
                      <a:avLst/>
                    </a:prstGeom>
                  </pic:spPr>
                </pic:pic>
              </a:graphicData>
            </a:graphic>
          </wp:anchor>
        </w:drawing>
      </w:r>
      <w:r w:rsidRPr="00C15F95">
        <w:t xml:space="preserve">Die neueste </w:t>
      </w:r>
      <w:proofErr w:type="spellStart"/>
      <w:r w:rsidRPr="00C15F95">
        <w:t>T</w:t>
      </w:r>
      <w:r w:rsidR="00DE0FE7">
        <w:t>wingo</w:t>
      </w:r>
      <w:proofErr w:type="spellEnd"/>
      <w:r w:rsidRPr="00C15F95">
        <w:t xml:space="preserve">-Generation ist stolz auf seine kompakten Abmessungen, die sein elegantes und zugleich freches Design möglich machen. Der </w:t>
      </w:r>
      <w:proofErr w:type="spellStart"/>
      <w:r w:rsidRPr="00C15F95">
        <w:t>T</w:t>
      </w:r>
      <w:r w:rsidR="00DE0FE7">
        <w:t>wingo</w:t>
      </w:r>
      <w:proofErr w:type="spellEnd"/>
      <w:r w:rsidRPr="00C15F95">
        <w:t> </w:t>
      </w:r>
      <w:proofErr w:type="spellStart"/>
      <w:r w:rsidRPr="00C15F95">
        <w:t>Electric</w:t>
      </w:r>
      <w:proofErr w:type="spellEnd"/>
      <w:r w:rsidRPr="00C15F95">
        <w:t xml:space="preserve"> fügt ein paar charakteristische Merkmale hinzu, die seine Zugehörigkeit zu den Elektrofahrzeugen von Renault unterstreichen. </w:t>
      </w:r>
    </w:p>
    <w:p w14:paraId="0B25A688" w14:textId="4B4167F7" w:rsidR="002B19F7" w:rsidRPr="00C15F95" w:rsidRDefault="002B19F7" w:rsidP="002B19F7">
      <w:pPr>
        <w:pStyle w:val="4Lauftext"/>
      </w:pPr>
      <w:r w:rsidRPr="00C15F95">
        <w:rPr>
          <w:rFonts w:ascii="Calibri" w:hAnsi="Calibri"/>
          <w:b/>
          <w:i/>
          <w:color w:val="auto"/>
          <w:sz w:val="22"/>
        </w:rPr>
        <w:br/>
      </w:r>
      <w:r w:rsidRPr="00C15F95">
        <w:t xml:space="preserve">Der </w:t>
      </w:r>
      <w:proofErr w:type="spellStart"/>
      <w:r w:rsidRPr="00C15F95">
        <w:t>T</w:t>
      </w:r>
      <w:r w:rsidR="00DE0FE7">
        <w:t>wingo</w:t>
      </w:r>
      <w:proofErr w:type="spellEnd"/>
      <w:r w:rsidRPr="00C15F95">
        <w:t xml:space="preserve"> hat sein </w:t>
      </w:r>
      <w:r w:rsidR="00DE0FE7" w:rsidRPr="00C15F95">
        <w:t>s</w:t>
      </w:r>
      <w:r w:rsidR="00DE0FE7">
        <w:t>pielerisches</w:t>
      </w:r>
      <w:r w:rsidR="00DE0FE7" w:rsidRPr="00C15F95">
        <w:t xml:space="preserve"> </w:t>
      </w:r>
      <w:r w:rsidRPr="00C15F95">
        <w:t>und ansprechend</w:t>
      </w:r>
      <w:r w:rsidR="00781855">
        <w:t xml:space="preserve">es Aussehen immer beibehalten. </w:t>
      </w:r>
      <w:r w:rsidRPr="00C15F95">
        <w:t>Mit der aktuellen Version ist es nicht anders. Sein markanter vorderer Stossfänger mit Lufteinlässen für eine verbesserte Aerodynamik und die Scheinwerfereinheiten mit C-förmiger LED-Signatur verleih</w:t>
      </w:r>
      <w:r w:rsidR="00DE0FE7">
        <w:t>en</w:t>
      </w:r>
      <w:r w:rsidRPr="00C15F95">
        <w:t xml:space="preserve"> ihm eine dynamische und zugleich </w:t>
      </w:r>
      <w:r w:rsidR="00DE0FE7">
        <w:t>kecke</w:t>
      </w:r>
      <w:r w:rsidR="00DE0FE7" w:rsidRPr="00C15F95">
        <w:t xml:space="preserve"> </w:t>
      </w:r>
      <w:r w:rsidRPr="00C15F95">
        <w:t xml:space="preserve">Front. Die Kombination von verschiedenen Karosseriefarben, Farbpaketen, Streifen und Felgen bietet zahlreiche Möglichkeiten zur Individualisierung für </w:t>
      </w:r>
      <w:r w:rsidRPr="006D3C32">
        <w:rPr>
          <w:color w:val="000000" w:themeColor="text1"/>
        </w:rPr>
        <w:t xml:space="preserve">den </w:t>
      </w:r>
      <w:proofErr w:type="spellStart"/>
      <w:r w:rsidRPr="006D3C32">
        <w:rPr>
          <w:color w:val="000000" w:themeColor="text1"/>
        </w:rPr>
        <w:t>T</w:t>
      </w:r>
      <w:r w:rsidR="00DE0FE7" w:rsidRPr="006D3C32">
        <w:rPr>
          <w:color w:val="000000" w:themeColor="text1"/>
        </w:rPr>
        <w:t>wingo</w:t>
      </w:r>
      <w:proofErr w:type="spellEnd"/>
      <w:r w:rsidRPr="006D3C32">
        <w:rPr>
          <w:color w:val="000000" w:themeColor="text1"/>
        </w:rPr>
        <w:t xml:space="preserve">, ganz unabhängig von seiner Motorisierung. Der </w:t>
      </w:r>
      <w:proofErr w:type="spellStart"/>
      <w:r w:rsidRPr="006D3C32">
        <w:rPr>
          <w:color w:val="000000" w:themeColor="text1"/>
        </w:rPr>
        <w:t>T</w:t>
      </w:r>
      <w:r w:rsidR="00DE0FE7" w:rsidRPr="006D3C32">
        <w:rPr>
          <w:color w:val="000000" w:themeColor="text1"/>
        </w:rPr>
        <w:t>wingo</w:t>
      </w:r>
      <w:proofErr w:type="spellEnd"/>
      <w:r w:rsidRPr="006D3C32">
        <w:rPr>
          <w:color w:val="000000" w:themeColor="text1"/>
        </w:rPr>
        <w:t> </w:t>
      </w:r>
      <w:proofErr w:type="spellStart"/>
      <w:r w:rsidRPr="006D3C32">
        <w:rPr>
          <w:color w:val="000000" w:themeColor="text1"/>
        </w:rPr>
        <w:t>Electric</w:t>
      </w:r>
      <w:proofErr w:type="spellEnd"/>
      <w:r w:rsidRPr="006D3C32">
        <w:rPr>
          <w:color w:val="000000" w:themeColor="text1"/>
        </w:rPr>
        <w:t xml:space="preserve"> verfügt auch über </w:t>
      </w:r>
      <w:hyperlink r:id="rId27" w:tgtFrame="_blank" w:history="1">
        <w:r w:rsidRPr="006D3C32">
          <w:rPr>
            <w:rStyle w:val="normaltextrun"/>
            <w:color w:val="000000" w:themeColor="text1"/>
            <w:shd w:val="clear" w:color="auto" w:fill="FFFFFF"/>
          </w:rPr>
          <w:t>exklusive Designelemente, die seinen Elektroautocharakter zum Ausdruck bringen</w:t>
        </w:r>
      </w:hyperlink>
      <w:r w:rsidRPr="006D3C32">
        <w:rPr>
          <w:rStyle w:val="normaltextrun"/>
          <w:color w:val="000000" w:themeColor="text1"/>
          <w:shd w:val="clear" w:color="auto" w:fill="FFFFFF"/>
        </w:rPr>
        <w:t>.</w:t>
      </w:r>
      <w:r w:rsidRPr="006D3C32">
        <w:rPr>
          <w:rStyle w:val="eop"/>
          <w:color w:val="000000" w:themeColor="text1"/>
          <w:shd w:val="clear" w:color="auto" w:fill="FFFFFF"/>
        </w:rPr>
        <w:t> </w:t>
      </w:r>
    </w:p>
    <w:p w14:paraId="44BF91EE" w14:textId="77777777" w:rsidR="002B19F7" w:rsidRPr="00C15F95" w:rsidRDefault="002B19F7" w:rsidP="002B19F7">
      <w:pPr>
        <w:pStyle w:val="4Lauftext"/>
        <w:rPr>
          <w:rFonts w:asciiTheme="majorHAnsi" w:eastAsiaTheme="majorEastAsia" w:hAnsiTheme="majorHAnsi" w:cstheme="majorBidi"/>
          <w:b/>
          <w:color w:val="44546A" w:themeColor="text2"/>
        </w:rPr>
      </w:pPr>
      <w:proofErr w:type="spellStart"/>
      <w:r w:rsidRPr="00C15F95">
        <w:rPr>
          <w:b/>
        </w:rPr>
        <w:t>Elektrikblaue</w:t>
      </w:r>
      <w:proofErr w:type="spellEnd"/>
      <w:r w:rsidRPr="00C15F95">
        <w:rPr>
          <w:b/>
        </w:rPr>
        <w:t xml:space="preserve"> Umrandung</w:t>
      </w:r>
      <w:r w:rsidRPr="00C15F95">
        <w:rPr>
          <w:rFonts w:asciiTheme="majorHAnsi" w:hAnsiTheme="majorHAnsi"/>
          <w:b/>
        </w:rPr>
        <w:t xml:space="preserve"> </w:t>
      </w:r>
    </w:p>
    <w:p w14:paraId="044E2BE9" w14:textId="49EF4708" w:rsidR="002B19F7" w:rsidRPr="00C15F95" w:rsidRDefault="002B19F7" w:rsidP="002B19F7">
      <w:pPr>
        <w:pStyle w:val="4Lauftext"/>
      </w:pPr>
      <w:r w:rsidRPr="00C15F95">
        <w:t xml:space="preserve">Eine </w:t>
      </w:r>
      <w:proofErr w:type="spellStart"/>
      <w:r w:rsidRPr="00C15F95">
        <w:t>elektrikblaue</w:t>
      </w:r>
      <w:proofErr w:type="spellEnd"/>
      <w:r w:rsidRPr="00C15F95">
        <w:t xml:space="preserve"> Umrandung unterstreicht die Radmitte. Sie befindet sich ab der ersten Ausstattungsvariante (LIFE) auf den Radzierblenden und ziert die verschiedenen Felgenoptionen der nachfolgenden Varianten. </w:t>
      </w:r>
    </w:p>
    <w:p w14:paraId="44E3F6FE" w14:textId="77777777" w:rsidR="002B19F7" w:rsidRPr="00C15F95" w:rsidRDefault="002B19F7" w:rsidP="002B19F7">
      <w:pPr>
        <w:pStyle w:val="4Lauftext"/>
        <w:rPr>
          <w:b/>
        </w:rPr>
      </w:pPr>
      <w:r w:rsidRPr="00C15F95">
        <w:rPr>
          <w:b/>
        </w:rPr>
        <w:t>Seitenstreifen</w:t>
      </w:r>
    </w:p>
    <w:p w14:paraId="7AAF5DA4" w14:textId="273E4533" w:rsidR="002B19F7" w:rsidRPr="00C15F95" w:rsidRDefault="002B19F7" w:rsidP="002B19F7">
      <w:pPr>
        <w:pStyle w:val="4Lauftext"/>
      </w:pPr>
      <w:r w:rsidRPr="00C15F95">
        <w:t xml:space="preserve">Die Karosserie des </w:t>
      </w:r>
      <w:proofErr w:type="spellStart"/>
      <w:r w:rsidRPr="00C15F95">
        <w:t>T</w:t>
      </w:r>
      <w:r w:rsidR="00DE0FE7">
        <w:t>wingo</w:t>
      </w:r>
      <w:proofErr w:type="spellEnd"/>
      <w:r w:rsidRPr="00C15F95">
        <w:t> </w:t>
      </w:r>
      <w:proofErr w:type="spellStart"/>
      <w:r w:rsidRPr="00C15F95">
        <w:t>Electric</w:t>
      </w:r>
      <w:proofErr w:type="spellEnd"/>
      <w:r w:rsidRPr="00C15F95">
        <w:t xml:space="preserve"> wird von einem blauen Seitenstreifen geziert, der von der Ausführung INTENS ausgeht. Er verläuft über die gesamte Wagenlänge, hebt so die Formen hervor und unterstreicht die Kantenlänge. Der Fahrer kann ihn durch eine andere Version ersetzen lassen. </w:t>
      </w:r>
    </w:p>
    <w:p w14:paraId="34A85956" w14:textId="77777777" w:rsidR="002B19F7" w:rsidRPr="00C15F95" w:rsidRDefault="002B19F7" w:rsidP="002B19F7">
      <w:pPr>
        <w:pStyle w:val="4Lauftext"/>
        <w:rPr>
          <w:b/>
        </w:rPr>
      </w:pPr>
      <w:r w:rsidRPr="00C15F95">
        <w:rPr>
          <w:b/>
        </w:rPr>
        <w:t>Einsätze am Kühlergrill</w:t>
      </w:r>
    </w:p>
    <w:p w14:paraId="4B18E6CE" w14:textId="0BC48790" w:rsidR="002B19F7" w:rsidRPr="00C15F95" w:rsidRDefault="002B19F7" w:rsidP="002B19F7">
      <w:pPr>
        <w:pStyle w:val="4Lauftext"/>
      </w:pPr>
      <w:r w:rsidRPr="00C15F95">
        <w:t xml:space="preserve">Die horizontalen Motive auf dem Kühlergrill übernehmen ebenfalls die </w:t>
      </w:r>
      <w:proofErr w:type="spellStart"/>
      <w:r w:rsidRPr="00C15F95">
        <w:t>elektrikblaue</w:t>
      </w:r>
      <w:proofErr w:type="spellEnd"/>
      <w:r w:rsidRPr="00C15F95">
        <w:t xml:space="preserve"> Signatur der Ausführung </w:t>
      </w:r>
      <w:r w:rsidR="004A1833">
        <w:t>INTENS</w:t>
      </w:r>
      <w:r w:rsidRPr="00C15F95">
        <w:t xml:space="preserve">.  </w:t>
      </w:r>
    </w:p>
    <w:p w14:paraId="155B4C13" w14:textId="77777777" w:rsidR="002B19F7" w:rsidRPr="00C15F95" w:rsidRDefault="002B19F7" w:rsidP="002B19F7">
      <w:pPr>
        <w:pStyle w:val="4Lauftext"/>
        <w:rPr>
          <w:b/>
        </w:rPr>
      </w:pPr>
      <w:r w:rsidRPr="00C15F95">
        <w:rPr>
          <w:b/>
        </w:rPr>
        <w:t>Ladeanschluss</w:t>
      </w:r>
    </w:p>
    <w:p w14:paraId="1D8D8BD6" w14:textId="578E935F" w:rsidR="002B19F7" w:rsidRPr="00C15F95" w:rsidRDefault="002B19F7" w:rsidP="002B19F7">
      <w:pPr>
        <w:pStyle w:val="4Lauftext"/>
      </w:pPr>
      <w:r w:rsidRPr="00C15F95">
        <w:t xml:space="preserve">Der Ladeanschluss der Batterien (Standard: Typ 2) befindet sich an der Stelle, die üblicherweise der Tankklappe zugewiesen ist.  </w:t>
      </w:r>
    </w:p>
    <w:p w14:paraId="35E5F517" w14:textId="77777777" w:rsidR="00FE4C5D" w:rsidRPr="00AB7A95" w:rsidRDefault="002B19F7" w:rsidP="00AB7A95">
      <w:pPr>
        <w:pStyle w:val="E-techZwischentitel2"/>
      </w:pPr>
      <w:r w:rsidRPr="00C15F95">
        <w:br w:type="page"/>
      </w:r>
      <w:bookmarkStart w:id="10" w:name="_Toc53491535"/>
      <w:bookmarkStart w:id="11" w:name="_Toc55468719"/>
      <w:r w:rsidR="00FE4C5D" w:rsidRPr="00AB7A95">
        <w:t>Charakteristik des Innenraums</w:t>
      </w:r>
      <w:bookmarkEnd w:id="10"/>
      <w:bookmarkEnd w:id="11"/>
    </w:p>
    <w:p w14:paraId="51F85450" w14:textId="3DDCB46D" w:rsidR="00FE4C5D" w:rsidRPr="00C15F95" w:rsidRDefault="00FE4C5D" w:rsidP="00FE4C5D">
      <w:pPr>
        <w:pStyle w:val="4Lauftext"/>
      </w:pPr>
      <w:r w:rsidRPr="00C15F95">
        <w:rPr>
          <w:noProof/>
          <w:lang w:eastAsia="de-CH"/>
        </w:rPr>
        <w:drawing>
          <wp:anchor distT="0" distB="0" distL="114300" distR="114300" simplePos="0" relativeHeight="251772928" behindDoc="1" locked="0" layoutInCell="1" allowOverlap="1" wp14:anchorId="69396F8F" wp14:editId="5B799E15">
            <wp:simplePos x="0" y="0"/>
            <wp:positionH relativeFrom="margin">
              <wp:align>right</wp:align>
            </wp:positionH>
            <wp:positionV relativeFrom="paragraph">
              <wp:posOffset>640080</wp:posOffset>
            </wp:positionV>
            <wp:extent cx="5760085" cy="3067050"/>
            <wp:effectExtent l="0" t="0" r="0" b="0"/>
            <wp:wrapTight wrapText="bothSides">
              <wp:wrapPolygon edited="0">
                <wp:start x="0" y="0"/>
                <wp:lineTo x="0" y="21466"/>
                <wp:lineTo x="21502" y="21466"/>
                <wp:lineTo x="21502"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085" cy="3067050"/>
                    </a:xfrm>
                    <a:prstGeom prst="rect">
                      <a:avLst/>
                    </a:prstGeom>
                  </pic:spPr>
                </pic:pic>
              </a:graphicData>
            </a:graphic>
            <wp14:sizeRelH relativeFrom="margin">
              <wp14:pctWidth>0</wp14:pctWidth>
            </wp14:sizeRelH>
            <wp14:sizeRelV relativeFrom="margin">
              <wp14:pctHeight>0</wp14:pctHeight>
            </wp14:sizeRelV>
          </wp:anchor>
        </w:drawing>
      </w:r>
      <w:r w:rsidRPr="00C15F95">
        <w:t xml:space="preserve">Mit seiner Geräumigkeit und Funktionalität bietet der Innenraum sämtliche </w:t>
      </w:r>
      <w:r w:rsidR="00DE0FE7">
        <w:t xml:space="preserve">bereits bekannten </w:t>
      </w:r>
      <w:r w:rsidRPr="00C15F95">
        <w:t xml:space="preserve">Personalisierungsmöglichkeiten. Mit dem in diesem Segment einzigartigen 7-Zoll-Farb-Touchscreen kann </w:t>
      </w:r>
      <w:r w:rsidR="00DE0FE7">
        <w:t xml:space="preserve">zudem </w:t>
      </w:r>
      <w:r w:rsidRPr="00C15F95">
        <w:t xml:space="preserve">auf die neuen Funktionen des </w:t>
      </w:r>
      <w:proofErr w:type="spellStart"/>
      <w:r w:rsidR="00DE0FE7" w:rsidRPr="00C15F95">
        <w:t>T</w:t>
      </w:r>
      <w:r w:rsidR="00DE0FE7">
        <w:t>wingo</w:t>
      </w:r>
      <w:proofErr w:type="spellEnd"/>
      <w:r w:rsidR="00DE0FE7" w:rsidRPr="00C15F95">
        <w:t xml:space="preserve"> </w:t>
      </w:r>
      <w:r w:rsidRPr="00C15F95">
        <w:t>zugegriffen werden.</w:t>
      </w:r>
    </w:p>
    <w:p w14:paraId="3EC75C8D" w14:textId="77777777" w:rsidR="00FE4C5D" w:rsidRPr="00C15F95" w:rsidRDefault="00FE4C5D" w:rsidP="00FE4C5D">
      <w:pPr>
        <w:pStyle w:val="gmail-msolistparagraph"/>
        <w:spacing w:before="0" w:beforeAutospacing="0" w:after="0" w:afterAutospacing="0" w:line="254" w:lineRule="auto"/>
      </w:pPr>
    </w:p>
    <w:p w14:paraId="01365EC0" w14:textId="1A929962" w:rsidR="00FE4C5D" w:rsidRPr="00C15F95" w:rsidRDefault="00FE4C5D" w:rsidP="00FE4C5D">
      <w:pPr>
        <w:pStyle w:val="4Lauftext"/>
      </w:pPr>
      <w:r w:rsidRPr="00C15F95">
        <w:t xml:space="preserve">Der </w:t>
      </w:r>
      <w:proofErr w:type="spellStart"/>
      <w:r w:rsidRPr="00C15F95">
        <w:t>T</w:t>
      </w:r>
      <w:r w:rsidR="00DE0FE7">
        <w:t>wingo</w:t>
      </w:r>
      <w:proofErr w:type="spellEnd"/>
      <w:r w:rsidRPr="00C15F95">
        <w:t xml:space="preserve"> </w:t>
      </w:r>
      <w:proofErr w:type="spellStart"/>
      <w:r w:rsidRPr="00C15F95">
        <w:t>Electric</w:t>
      </w:r>
      <w:proofErr w:type="spellEnd"/>
      <w:r w:rsidRPr="00C15F95">
        <w:t xml:space="preserve"> bietet ab dem zweiten Ausführungsniveau ZEN verschiedene Ausstattungspakete zur Personalisierung des Innenraums, sodass die Farbe der Abschlussleiste des Armaturenbretts, die Konturen der Luftaustrittsdüsen, der Schaltmanschette und der Lenkradspeichen, aber auch die Farbe der Sitzbezüge </w:t>
      </w:r>
      <w:r w:rsidR="00DE0FE7">
        <w:t xml:space="preserve">individuell </w:t>
      </w:r>
      <w:r w:rsidRPr="00C15F95">
        <w:t>aus</w:t>
      </w:r>
      <w:r w:rsidR="00DE0FE7">
        <w:t>ge</w:t>
      </w:r>
      <w:r w:rsidRPr="00C15F95">
        <w:t>wähl</w:t>
      </w:r>
      <w:r w:rsidR="00DE0FE7">
        <w:t>t</w:t>
      </w:r>
      <w:r w:rsidRPr="00C15F95">
        <w:t xml:space="preserve"> können. Die Mittelkonsole verfügt über einen grosszügigen Stauraum sowie einen 7-Zoll-Touchscreen, der ab dem zweiten Ausführungsniveau ZEN erhältlich ist.</w:t>
      </w:r>
    </w:p>
    <w:p w14:paraId="1DDD90D8" w14:textId="77777777" w:rsidR="00FE4C5D" w:rsidRPr="00C15F95" w:rsidRDefault="00FE4C5D" w:rsidP="00FE4C5D">
      <w:pPr>
        <w:pStyle w:val="4Lauftext"/>
        <w:rPr>
          <w:b/>
        </w:rPr>
      </w:pPr>
      <w:r w:rsidRPr="00C15F95">
        <w:rPr>
          <w:b/>
        </w:rPr>
        <w:t>Schalthebel</w:t>
      </w:r>
    </w:p>
    <w:p w14:paraId="580A5E93" w14:textId="77777777" w:rsidR="00FE4C5D" w:rsidRPr="00C15F95" w:rsidRDefault="00FE4C5D" w:rsidP="00FE4C5D">
      <w:pPr>
        <w:pStyle w:val="4Lauftext"/>
      </w:pPr>
      <w:r w:rsidRPr="00C15F95">
        <w:t xml:space="preserve">Mit dem Schalthebel können verschiedene </w:t>
      </w:r>
      <w:proofErr w:type="spellStart"/>
      <w:r w:rsidRPr="00C15F95">
        <w:t>Fahrmodi</w:t>
      </w:r>
      <w:proofErr w:type="spellEnd"/>
      <w:r w:rsidRPr="00C15F95">
        <w:t xml:space="preserve"> des Elektroantriebs ausgewählt werden. </w:t>
      </w:r>
    </w:p>
    <w:p w14:paraId="20DB03E9" w14:textId="77777777" w:rsidR="00FE4C5D" w:rsidRPr="00C15F95" w:rsidRDefault="00FE4C5D" w:rsidP="00FE4C5D">
      <w:pPr>
        <w:pStyle w:val="4Lauftext"/>
        <w:rPr>
          <w:b/>
        </w:rPr>
      </w:pPr>
      <w:r w:rsidRPr="00C15F95">
        <w:rPr>
          <w:b/>
        </w:rPr>
        <w:t>Einstiegsleisten</w:t>
      </w:r>
    </w:p>
    <w:p w14:paraId="0D31BCFE" w14:textId="77777777" w:rsidR="00FE4C5D" w:rsidRPr="00C15F95" w:rsidRDefault="00FE4C5D" w:rsidP="00FE4C5D">
      <w:pPr>
        <w:pStyle w:val="4Lauftext"/>
      </w:pPr>
      <w:r w:rsidRPr="00C15F95">
        <w:t xml:space="preserve">Die Ästhetik der Elektrik mit den bläulichen Tasten setzt sich in den vorderen Einstiegsleisten ab dem zweiten Ausführungsniveau ZEN fort, mit einem ähnlichen Motiv wie dem der Abschlussleiste der Karosserie. </w:t>
      </w:r>
    </w:p>
    <w:p w14:paraId="482C0A5B" w14:textId="77777777" w:rsidR="00FE4C5D" w:rsidRPr="00C15F95" w:rsidRDefault="00FE4C5D" w:rsidP="00FE4C5D">
      <w:pPr>
        <w:pStyle w:val="4Lauftext"/>
        <w:rPr>
          <w:b/>
        </w:rPr>
      </w:pPr>
      <w:r w:rsidRPr="00C15F95">
        <w:rPr>
          <w:b/>
        </w:rPr>
        <w:t>7-Zoll-Touchscreen</w:t>
      </w:r>
    </w:p>
    <w:p w14:paraId="5C9613BB" w14:textId="43AFC9D8" w:rsidR="00FE4C5D" w:rsidRPr="00C15F95" w:rsidRDefault="00FE4C5D" w:rsidP="00FE4C5D">
      <w:pPr>
        <w:pStyle w:val="4Lauftext"/>
        <w:rPr>
          <w:rFonts w:asciiTheme="minorHAnsi" w:hAnsiTheme="minorHAnsi" w:cstheme="minorBidi"/>
          <w:b/>
          <w:bCs/>
          <w:color w:val="000000" w:themeColor="text1"/>
          <w:sz w:val="32"/>
          <w:szCs w:val="32"/>
        </w:rPr>
      </w:pPr>
      <w:r w:rsidRPr="00C15F95">
        <w:t xml:space="preserve">Der Fahrer kann sämtliche Funktionen von Renault EASY CONNECT über den 7-Zoll-Touchscreen Renault EASY LINK bedienen, der serienmässig in der Mittelkonsole integriert ist. Oder auch über sein Smartphone mit der MY Renault App. Zu dieser digitalen Ausstattung kommen beim </w:t>
      </w:r>
      <w:proofErr w:type="spellStart"/>
      <w:r w:rsidRPr="00C15F95">
        <w:t>T</w:t>
      </w:r>
      <w:r w:rsidR="00DE0FE7">
        <w:t>wingo</w:t>
      </w:r>
      <w:proofErr w:type="spellEnd"/>
      <w:r w:rsidRPr="00C15F95">
        <w:t> </w:t>
      </w:r>
      <w:proofErr w:type="spellStart"/>
      <w:r w:rsidRPr="00C15F95">
        <w:t>Electric</w:t>
      </w:r>
      <w:proofErr w:type="spellEnd"/>
      <w:r w:rsidRPr="00C15F95">
        <w:t xml:space="preserve"> benutzerfreundliche </w:t>
      </w:r>
      <w:hyperlink r:id="rId29" w:history="1">
        <w:r w:rsidRPr="006D3C32">
          <w:rPr>
            <w:rStyle w:val="Hyperlink"/>
            <w:color w:val="000000" w:themeColor="text1"/>
            <w:u w:val="none"/>
          </w:rPr>
          <w:t>spezifische Dienste</w:t>
        </w:r>
      </w:hyperlink>
      <w:r w:rsidRPr="006D3C32">
        <w:rPr>
          <w:color w:val="000000" w:themeColor="text1"/>
        </w:rPr>
        <w:t xml:space="preserve"> </w:t>
      </w:r>
      <w:r w:rsidRPr="00C15F95">
        <w:t xml:space="preserve">für das Elektrofahrzeug hinzu, wie </w:t>
      </w:r>
      <w:r w:rsidR="00DE0FE7">
        <w:t xml:space="preserve">zum Beispiel </w:t>
      </w:r>
      <w:r w:rsidRPr="00C15F95">
        <w:t xml:space="preserve">die </w:t>
      </w:r>
      <w:r w:rsidR="00DE0FE7">
        <w:t>Überprüfung</w:t>
      </w:r>
      <w:r w:rsidR="00DE0FE7" w:rsidRPr="00C15F95">
        <w:t xml:space="preserve"> </w:t>
      </w:r>
      <w:r w:rsidRPr="00C15F95">
        <w:t>des Ladestands oder die Routenplanung mit den Ladestationen.</w:t>
      </w:r>
    </w:p>
    <w:p w14:paraId="047FE280" w14:textId="77777777" w:rsidR="00FE4C5D" w:rsidRPr="00C15F95" w:rsidRDefault="00FE4C5D" w:rsidP="00FE4C5D">
      <w:pPr>
        <w:rPr>
          <w:rFonts w:eastAsiaTheme="minorEastAsia"/>
          <w:b/>
          <w:bCs/>
          <w:color w:val="2F5496" w:themeColor="accent1" w:themeShade="BF"/>
          <w:sz w:val="32"/>
          <w:szCs w:val="32"/>
        </w:rPr>
      </w:pPr>
      <w:bookmarkStart w:id="12" w:name="_Toc53491536"/>
      <w:r w:rsidRPr="00C15F95">
        <w:br w:type="page"/>
      </w:r>
    </w:p>
    <w:p w14:paraId="3920FBC0" w14:textId="49DF3358" w:rsidR="00FE4C5D" w:rsidRPr="00C15F95" w:rsidRDefault="00FE4C5D" w:rsidP="00FE4C5D">
      <w:pPr>
        <w:pStyle w:val="E-techZwischentitel2"/>
      </w:pPr>
      <w:bookmarkStart w:id="13" w:name="_Toc55468720"/>
      <w:r w:rsidRPr="00C15F95">
        <w:rPr>
          <w:noProof/>
          <w:lang w:eastAsia="de-CH"/>
        </w:rPr>
        <w:drawing>
          <wp:anchor distT="0" distB="0" distL="114300" distR="114300" simplePos="0" relativeHeight="251773952" behindDoc="1" locked="0" layoutInCell="1" allowOverlap="1" wp14:anchorId="63B2835D" wp14:editId="52666AAA">
            <wp:simplePos x="0" y="0"/>
            <wp:positionH relativeFrom="margin">
              <wp:posOffset>-635</wp:posOffset>
            </wp:positionH>
            <wp:positionV relativeFrom="paragraph">
              <wp:posOffset>289560</wp:posOffset>
            </wp:positionV>
            <wp:extent cx="5762625" cy="3838575"/>
            <wp:effectExtent l="0" t="0" r="9525" b="9525"/>
            <wp:wrapTight wrapText="bothSides">
              <wp:wrapPolygon edited="0">
                <wp:start x="0" y="0"/>
                <wp:lineTo x="0" y="21546"/>
                <wp:lineTo x="21564" y="21546"/>
                <wp:lineTo x="21564"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anchor>
        </w:drawing>
      </w:r>
      <w:r w:rsidRPr="00C15F95">
        <w:t xml:space="preserve">Limitierte </w:t>
      </w:r>
      <w:r w:rsidR="00DE0FE7" w:rsidRPr="00C15F95">
        <w:t>S</w:t>
      </w:r>
      <w:r w:rsidR="00DE0FE7">
        <w:t>onderedition</w:t>
      </w:r>
      <w:r w:rsidR="00DE0FE7" w:rsidRPr="00C15F95">
        <w:t xml:space="preserve"> </w:t>
      </w:r>
      <w:r w:rsidRPr="00C15F95">
        <w:t>VIBES</w:t>
      </w:r>
      <w:bookmarkEnd w:id="12"/>
      <w:bookmarkEnd w:id="13"/>
    </w:p>
    <w:p w14:paraId="4166D7E1" w14:textId="77777777" w:rsidR="00FE4C5D" w:rsidRPr="00C15F95" w:rsidRDefault="00FE4C5D" w:rsidP="00FE4C5D">
      <w:pPr>
        <w:spacing w:after="0" w:line="254" w:lineRule="auto"/>
      </w:pPr>
    </w:p>
    <w:p w14:paraId="2174B87E" w14:textId="1C86BF1E" w:rsidR="00FE4C5D" w:rsidRPr="00C15F95" w:rsidRDefault="00FE4C5D" w:rsidP="00FE4C5D">
      <w:pPr>
        <w:pStyle w:val="4Lauftext"/>
      </w:pPr>
      <w:r w:rsidRPr="00C15F95">
        <w:t xml:space="preserve">Der </w:t>
      </w:r>
      <w:proofErr w:type="spellStart"/>
      <w:r w:rsidRPr="00C15F95">
        <w:t>T</w:t>
      </w:r>
      <w:r w:rsidR="00DE0FE7">
        <w:t>wingo</w:t>
      </w:r>
      <w:proofErr w:type="spellEnd"/>
      <w:r w:rsidRPr="00C15F95">
        <w:t> </w:t>
      </w:r>
      <w:proofErr w:type="spellStart"/>
      <w:r w:rsidRPr="00C15F95">
        <w:t>Electric</w:t>
      </w:r>
      <w:proofErr w:type="spellEnd"/>
      <w:r w:rsidRPr="00C15F95">
        <w:t xml:space="preserve"> bietet ab Einführung eine ganz neue Serie VIBES. Diese attraktive Sonderserie, die sich dynamisch und ausdrucksstark präsentiert, bietet exklusiv die Karosseriefarbe Orange Valencia für die </w:t>
      </w:r>
      <w:proofErr w:type="spellStart"/>
      <w:r w:rsidRPr="00C15F95">
        <w:t>T</w:t>
      </w:r>
      <w:r w:rsidR="00DE0FE7">
        <w:t>wingo</w:t>
      </w:r>
      <w:proofErr w:type="spellEnd"/>
      <w:r w:rsidRPr="00C15F95">
        <w:t>-Modelle. Das optionale spezifische Streifendekor in Kontrastfarbe zieht sich über die gesamte Karosserie, von den Türen über das Dach und auf der anderen Seite herunter. Auch die Felgen und Zierleisten des Kühlergrills weisen ein exklusives Design auf, und Styling-Aufkleber auf dem Dach und der Ladeklappe unterstreichen den ausdrucksvollen Charakter des Fahrzeugs. Das ausdrucksstarke Stripping setzt sich auch im Innenraum und im Armaturenbrett fort. Die orangefarbenen Streifen der Fussmatten und der Schaltmanschette bringen die Sitzbezüge und das einzigartige Design zur Geltung.</w:t>
      </w:r>
    </w:p>
    <w:p w14:paraId="15D686E1" w14:textId="77777777" w:rsidR="00FE4C5D" w:rsidRPr="00C15F95" w:rsidRDefault="00FE4C5D" w:rsidP="00FE4C5D">
      <w:pPr>
        <w:pStyle w:val="4Lauftext"/>
        <w:rPr>
          <w:b/>
        </w:rPr>
      </w:pPr>
      <w:r w:rsidRPr="00C15F95">
        <w:rPr>
          <w:b/>
        </w:rPr>
        <w:t>Aussendesign:</w:t>
      </w:r>
    </w:p>
    <w:p w14:paraId="620115B1" w14:textId="77777777" w:rsidR="00FE4C5D" w:rsidRPr="00C15F95" w:rsidRDefault="00FE4C5D" w:rsidP="00FE4C5D">
      <w:pPr>
        <w:pStyle w:val="E-Tech2"/>
      </w:pPr>
      <w:r w:rsidRPr="00C15F95">
        <w:t>Exklusive Karosseriefarbe Orange Valencia sowie sechs andere Farben</w:t>
      </w:r>
    </w:p>
    <w:p w14:paraId="5EAA0ABB" w14:textId="785E97FE" w:rsidR="00FE4C5D" w:rsidRPr="00C15F95" w:rsidRDefault="00DE0FE7" w:rsidP="00FE4C5D">
      <w:pPr>
        <w:pStyle w:val="E-Tech2"/>
      </w:pPr>
      <w:r>
        <w:t>«</w:t>
      </w:r>
      <w:proofErr w:type="spellStart"/>
      <w:r>
        <w:t>Full</w:t>
      </w:r>
      <w:proofErr w:type="spellEnd"/>
      <w:r>
        <w:t xml:space="preserve">» </w:t>
      </w:r>
      <w:r w:rsidR="00FE4C5D" w:rsidRPr="00C15F95">
        <w:t>Stripping Sonderedition VIBES: Das Streifendekor zieht sich über das gesamte Fahrzeug, von der Vordertür über das Dach bis zur Tür hinten. Ein exklusiver Styling-Aufkleber ziert das Dach ebenfalls. Er wird in zwei Kontrastfarben zur Karosseriefarbe des Fahrzeugs angeboten</w:t>
      </w:r>
      <w:r>
        <w:t>.</w:t>
      </w:r>
    </w:p>
    <w:p w14:paraId="3C6A8332" w14:textId="5FF9F105" w:rsidR="00FE4C5D" w:rsidRPr="00C15F95" w:rsidRDefault="00DE0FE7" w:rsidP="00FE4C5D">
      <w:pPr>
        <w:pStyle w:val="E-Tech2"/>
      </w:pPr>
      <w:r>
        <w:t xml:space="preserve">«Light» </w:t>
      </w:r>
      <w:r w:rsidR="00FE4C5D" w:rsidRPr="00C15F95">
        <w:t>Stripping Sonderedition VIBES: Ein Farbstreifen in Kontrastfarbe zieht sich über die gesamte Länge des Fahrzeugs, von den Scheinwerfern bis hin zu den Schlussleuchten</w:t>
      </w:r>
      <w:r>
        <w:t>.</w:t>
      </w:r>
    </w:p>
    <w:p w14:paraId="5D37F825" w14:textId="46F83088" w:rsidR="00FE4C5D" w:rsidRPr="00C15F95" w:rsidRDefault="00FE4C5D" w:rsidP="00FE4C5D">
      <w:pPr>
        <w:pStyle w:val="E-Tech2"/>
      </w:pPr>
      <w:r w:rsidRPr="00C15F95">
        <w:t xml:space="preserve">Seitenschutzleisten unten </w:t>
      </w:r>
      <w:r w:rsidR="00187118">
        <w:t>an den Türen mit dem VIBES-Logo</w:t>
      </w:r>
    </w:p>
    <w:p w14:paraId="47377B42" w14:textId="77777777" w:rsidR="00FE4C5D" w:rsidRPr="00C15F95" w:rsidRDefault="00FE4C5D" w:rsidP="00FE4C5D">
      <w:pPr>
        <w:pStyle w:val="E-Tech2"/>
      </w:pPr>
      <w:r w:rsidRPr="00C15F95">
        <w:t>Spezifischer Styling-Aufkleber über der Ladeklappe</w:t>
      </w:r>
    </w:p>
    <w:p w14:paraId="36806852" w14:textId="77777777" w:rsidR="00FE4C5D" w:rsidRPr="00C15F95" w:rsidRDefault="00FE4C5D" w:rsidP="00FE4C5D">
      <w:pPr>
        <w:pStyle w:val="E-Tech2"/>
      </w:pPr>
      <w:r w:rsidRPr="00C15F95">
        <w:t>16″-Alufelgen, diamantweiss mit orangefarbenen Nabenkappen</w:t>
      </w:r>
    </w:p>
    <w:p w14:paraId="772EE75B" w14:textId="77777777" w:rsidR="00FE4C5D" w:rsidRPr="00C15F95" w:rsidRDefault="00FE4C5D" w:rsidP="00FE4C5D">
      <w:pPr>
        <w:pStyle w:val="E-Tech2"/>
      </w:pPr>
      <w:r w:rsidRPr="00C15F95">
        <w:t>Kühlergrill vorne in Weiss</w:t>
      </w:r>
    </w:p>
    <w:p w14:paraId="5D6E7888" w14:textId="77777777" w:rsidR="00FE4C5D" w:rsidRPr="00C15F95" w:rsidRDefault="00FE4C5D" w:rsidP="00FE4C5D">
      <w:pPr>
        <w:pStyle w:val="4Lauftext"/>
        <w:rPr>
          <w:b/>
        </w:rPr>
      </w:pPr>
    </w:p>
    <w:p w14:paraId="7212D797" w14:textId="77777777" w:rsidR="00FE4C5D" w:rsidRPr="00C15F95" w:rsidRDefault="00FE4C5D" w:rsidP="00FE4C5D">
      <w:pPr>
        <w:rPr>
          <w:rFonts w:ascii="Arial" w:eastAsia="Calibri" w:hAnsi="Arial" w:cs="Arial"/>
          <w:b/>
          <w:color w:val="000000"/>
          <w:sz w:val="18"/>
          <w:szCs w:val="20"/>
        </w:rPr>
      </w:pPr>
      <w:r w:rsidRPr="00C15F95">
        <w:br w:type="page"/>
      </w:r>
    </w:p>
    <w:p w14:paraId="1F86EA00" w14:textId="36D5E6A2" w:rsidR="00FE4C5D" w:rsidRPr="00C15F95" w:rsidRDefault="00FE4C5D" w:rsidP="00FE4C5D">
      <w:pPr>
        <w:pStyle w:val="4Lauftext"/>
        <w:rPr>
          <w:b/>
        </w:rPr>
      </w:pPr>
      <w:r w:rsidRPr="00C15F95">
        <w:rPr>
          <w:b/>
          <w:noProof/>
          <w:lang w:eastAsia="de-CH"/>
        </w:rPr>
        <w:drawing>
          <wp:anchor distT="0" distB="0" distL="114300" distR="114300" simplePos="0" relativeHeight="251779072" behindDoc="1" locked="0" layoutInCell="1" allowOverlap="1" wp14:anchorId="3E16DA78" wp14:editId="0DC7F7DA">
            <wp:simplePos x="0" y="0"/>
            <wp:positionH relativeFrom="margin">
              <wp:posOffset>2891155</wp:posOffset>
            </wp:positionH>
            <wp:positionV relativeFrom="paragraph">
              <wp:posOffset>2705100</wp:posOffset>
            </wp:positionV>
            <wp:extent cx="2868930" cy="1912620"/>
            <wp:effectExtent l="0" t="0" r="7620" b="0"/>
            <wp:wrapTight wrapText="bothSides">
              <wp:wrapPolygon edited="0">
                <wp:start x="0" y="0"/>
                <wp:lineTo x="0" y="21299"/>
                <wp:lineTo x="21514" y="21299"/>
                <wp:lineTo x="21514" y="0"/>
                <wp:lineTo x="0" y="0"/>
              </wp:wrapPolygon>
            </wp:wrapTight>
            <wp:docPr id="26" name="Grafik 26" descr="\\192.168.52.10\Projekte\laufende Projekte\Z-Projekte 2020\Z09.000, RSSA\Z09.199.2, Presskit, Twingo Electric\job\Output Pressereise\Renault Twingo Electric\Photo\Renault Twingo Electric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52.10\Projekte\laufende Projekte\Z-Projekte 2020\Z09.000, RSSA\Z09.199.2, Presskit, Twingo Electric\job\Output Pressereise\Renault Twingo Electric\Photo\Renault Twingo Electric (3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68930"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5F95">
        <w:rPr>
          <w:b/>
          <w:noProof/>
          <w:lang w:eastAsia="de-CH"/>
        </w:rPr>
        <w:drawing>
          <wp:anchor distT="0" distB="0" distL="114300" distR="114300" simplePos="0" relativeHeight="251778048" behindDoc="1" locked="0" layoutInCell="1" allowOverlap="1" wp14:anchorId="4B7C19E5" wp14:editId="72FA4CC4">
            <wp:simplePos x="0" y="0"/>
            <wp:positionH relativeFrom="margin">
              <wp:posOffset>0</wp:posOffset>
            </wp:positionH>
            <wp:positionV relativeFrom="paragraph">
              <wp:posOffset>2705100</wp:posOffset>
            </wp:positionV>
            <wp:extent cx="2857500" cy="1905000"/>
            <wp:effectExtent l="0" t="0" r="0" b="0"/>
            <wp:wrapTight wrapText="bothSides">
              <wp:wrapPolygon edited="0">
                <wp:start x="0" y="0"/>
                <wp:lineTo x="0" y="21384"/>
                <wp:lineTo x="21456" y="21384"/>
                <wp:lineTo x="21456" y="0"/>
                <wp:lineTo x="0" y="0"/>
              </wp:wrapPolygon>
            </wp:wrapTight>
            <wp:docPr id="25" name="Grafik 25" descr="\\192.168.52.10\Projekte\laufende Projekte\Z-Projekte 2020\Z09.000, RSSA\Z09.199.2, Presskit, Twingo Electric\job\Output Pressereise\Renault Twingo Electric\Photo\Renault Twingo Electric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52.10\Projekte\laufende Projekte\Z-Projekte 2020\Z09.000, RSSA\Z09.199.2, Presskit, Twingo Electric\job\Output Pressereise\Renault Twingo Electric\Photo\Renault Twingo Electric (3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5F95">
        <w:rPr>
          <w:b/>
          <w:noProof/>
          <w:lang w:eastAsia="de-CH"/>
        </w:rPr>
        <w:drawing>
          <wp:anchor distT="0" distB="0" distL="114300" distR="114300" simplePos="0" relativeHeight="251777024" behindDoc="1" locked="0" layoutInCell="1" allowOverlap="1" wp14:anchorId="075FEE99" wp14:editId="06510C92">
            <wp:simplePos x="0" y="0"/>
            <wp:positionH relativeFrom="margin">
              <wp:align>right</wp:align>
            </wp:positionH>
            <wp:positionV relativeFrom="paragraph">
              <wp:posOffset>0</wp:posOffset>
            </wp:positionV>
            <wp:extent cx="5760085" cy="2682240"/>
            <wp:effectExtent l="0" t="0" r="0" b="3810"/>
            <wp:wrapTight wrapText="bothSides">
              <wp:wrapPolygon edited="0">
                <wp:start x="0" y="0"/>
                <wp:lineTo x="0" y="21477"/>
                <wp:lineTo x="21502" y="21477"/>
                <wp:lineTo x="21502" y="0"/>
                <wp:lineTo x="0" y="0"/>
              </wp:wrapPolygon>
            </wp:wrapTight>
            <wp:docPr id="24" name="Grafik 24" descr="\\192.168.52.10\Projekte\laufende Projekte\Z-Projekte 2020\Z09.000, RSSA\Z09.199.2, Presskit, Twingo Electric\job\Output Pressereise\Renault Twingo Electric\Photo\Renault Twingo Electric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52.10\Projekte\laufende Projekte\Z-Projekte 2020\Z09.000, RSSA\Z09.199.2, Presskit, Twingo Electric\job\Output Pressereise\Renault Twingo Electric\Photo\Renault Twingo Electric (36).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8654" b="11493"/>
                    <a:stretch/>
                  </pic:blipFill>
                  <pic:spPr bwMode="auto">
                    <a:xfrm>
                      <a:off x="0" y="0"/>
                      <a:ext cx="5760085" cy="2682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3C32">
        <w:rPr>
          <w:b/>
        </w:rPr>
        <w:br/>
      </w:r>
      <w:r w:rsidRPr="00C15F95">
        <w:rPr>
          <w:b/>
        </w:rPr>
        <w:t>Innendesign:</w:t>
      </w:r>
    </w:p>
    <w:p w14:paraId="15CBBF98" w14:textId="77777777" w:rsidR="00FE4C5D" w:rsidRPr="00C15F95" w:rsidRDefault="00FE4C5D" w:rsidP="00FE4C5D">
      <w:pPr>
        <w:pStyle w:val="E-Tech2"/>
      </w:pPr>
      <w:r w:rsidRPr="00C15F95">
        <w:t>Exklusive Sitzbezüge in Kunstleder/Stoff mit orangefarbenen Streifen auf den Vordersitzen</w:t>
      </w:r>
    </w:p>
    <w:p w14:paraId="4481E989" w14:textId="77777777" w:rsidR="00FE4C5D" w:rsidRPr="00C15F95" w:rsidRDefault="00FE4C5D" w:rsidP="00FE4C5D">
      <w:pPr>
        <w:pStyle w:val="E-Tech2"/>
      </w:pPr>
      <w:r w:rsidRPr="00C15F95">
        <w:t>Orangefarbene Umrandung des Schalthebels und der spezifischen Fussmatten</w:t>
      </w:r>
    </w:p>
    <w:p w14:paraId="46E8F2E7" w14:textId="77777777" w:rsidR="00FE4C5D" w:rsidRPr="00C15F95" w:rsidRDefault="00FE4C5D" w:rsidP="00FE4C5D">
      <w:pPr>
        <w:pStyle w:val="E-Tech2"/>
      </w:pPr>
      <w:r w:rsidRPr="00C15F95">
        <w:t xml:space="preserve">Orangefarbene Umrandung der Türverkleidungen </w:t>
      </w:r>
    </w:p>
    <w:p w14:paraId="71BB625B" w14:textId="77777777" w:rsidR="00FE4C5D" w:rsidRPr="00C15F95" w:rsidRDefault="00FE4C5D" w:rsidP="00FE4C5D">
      <w:pPr>
        <w:pStyle w:val="E-Tech2"/>
      </w:pPr>
      <w:r w:rsidRPr="00C15F95">
        <w:t>Aluminium-Aufkleber «VIBES» auf der Mittelkonsole und VIBES-Motiv auf dem Armaturenbrett.</w:t>
      </w:r>
    </w:p>
    <w:p w14:paraId="3CB9201D" w14:textId="77777777" w:rsidR="00FE4C5D" w:rsidRPr="00C15F95" w:rsidRDefault="00FE4C5D" w:rsidP="00FE4C5D">
      <w:pPr>
        <w:pStyle w:val="E-Tech2"/>
      </w:pPr>
      <w:r w:rsidRPr="00C15F95">
        <w:rPr>
          <w:b/>
          <w:noProof/>
          <w:lang w:eastAsia="de-CH"/>
        </w:rPr>
        <w:drawing>
          <wp:anchor distT="0" distB="0" distL="114300" distR="114300" simplePos="0" relativeHeight="251781120" behindDoc="1" locked="0" layoutInCell="1" allowOverlap="1" wp14:anchorId="6E5BFE39" wp14:editId="5A34D1F5">
            <wp:simplePos x="0" y="0"/>
            <wp:positionH relativeFrom="margin">
              <wp:align>right</wp:align>
            </wp:positionH>
            <wp:positionV relativeFrom="paragraph">
              <wp:posOffset>539750</wp:posOffset>
            </wp:positionV>
            <wp:extent cx="2846070" cy="1897380"/>
            <wp:effectExtent l="0" t="0" r="0" b="7620"/>
            <wp:wrapTight wrapText="bothSides">
              <wp:wrapPolygon edited="0">
                <wp:start x="0" y="0"/>
                <wp:lineTo x="0" y="21470"/>
                <wp:lineTo x="21398" y="21470"/>
                <wp:lineTo x="21398" y="0"/>
                <wp:lineTo x="0" y="0"/>
              </wp:wrapPolygon>
            </wp:wrapTight>
            <wp:docPr id="28" name="Grafik 28" descr="\\192.168.52.10\Projekte\laufende Projekte\Z-Projekte 2020\Z09.000, RSSA\Z09.199.2, Presskit, Twingo Electric\job\Output Pressereise\Renault Twingo Electric\Photo\Renault Twingo Electric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2.168.52.10\Projekte\laufende Projekte\Z-Projekte 2020\Z09.000, RSSA\Z09.199.2, Presskit, Twingo Electric\job\Output Pressereise\Renault Twingo Electric\Photo\Renault Twingo Electric (3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46070" cy="1897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5F95">
        <w:rPr>
          <w:noProof/>
          <w:lang w:eastAsia="de-CH"/>
        </w:rPr>
        <w:drawing>
          <wp:anchor distT="0" distB="0" distL="114300" distR="114300" simplePos="0" relativeHeight="251780096" behindDoc="1" locked="0" layoutInCell="1" allowOverlap="1" wp14:anchorId="37678A95" wp14:editId="1A3C4328">
            <wp:simplePos x="0" y="0"/>
            <wp:positionH relativeFrom="margin">
              <wp:align>left</wp:align>
            </wp:positionH>
            <wp:positionV relativeFrom="paragraph">
              <wp:posOffset>535305</wp:posOffset>
            </wp:positionV>
            <wp:extent cx="2857500" cy="1905000"/>
            <wp:effectExtent l="0" t="0" r="0" b="0"/>
            <wp:wrapTight wrapText="bothSides">
              <wp:wrapPolygon edited="0">
                <wp:start x="0" y="0"/>
                <wp:lineTo x="0" y="21384"/>
                <wp:lineTo x="21456" y="21384"/>
                <wp:lineTo x="21456" y="0"/>
                <wp:lineTo x="0" y="0"/>
              </wp:wrapPolygon>
            </wp:wrapTight>
            <wp:docPr id="27" name="Grafik 27" descr="\\192.168.52.10\Projekte\laufende Projekte\Z-Projekte 2020\Z09.000, RSSA\Z09.199.2, Presskit, Twingo Electric\job\Output Pressereise\Renault Twingo Electric\Photo\Renault Twingo Electric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2.168.52.10\Projekte\laufende Projekte\Z-Projekte 2020\Z09.000, RSSA\Z09.199.2, Presskit, Twingo Electric\job\Output Pressereise\Renault Twingo Electric\Photo\Renault Twingo Electric (3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5F95">
        <w:t xml:space="preserve">7-Zoll-Display und Multimediasystem Renault EASY LINK mit einer Suchfunktion von Ladestationen in Echtzeit, kompatibel mit Apple </w:t>
      </w:r>
      <w:proofErr w:type="spellStart"/>
      <w:r w:rsidRPr="00C15F95">
        <w:t>CarPlay</w:t>
      </w:r>
      <w:proofErr w:type="spellEnd"/>
      <w:r w:rsidRPr="00C15F95">
        <w:t xml:space="preserve">™ und Android Auto™  </w:t>
      </w:r>
    </w:p>
    <w:p w14:paraId="2511D779" w14:textId="77777777" w:rsidR="00FE4C5D" w:rsidRPr="00C15F95" w:rsidRDefault="00FE4C5D" w:rsidP="00FE4C5D">
      <w:pPr>
        <w:pStyle w:val="E-TechHaupttitel0"/>
        <w:jc w:val="left"/>
      </w:pPr>
      <w:bookmarkStart w:id="14" w:name="_Toc53491537"/>
      <w:r w:rsidRPr="00C15F95">
        <w:t>04</w:t>
      </w:r>
    </w:p>
    <w:p w14:paraId="3883F5C1" w14:textId="16681296" w:rsidR="00FE4C5D" w:rsidRPr="00C15F95" w:rsidRDefault="00FE4C5D" w:rsidP="00FE4C5D">
      <w:pPr>
        <w:pStyle w:val="E-TECHZwischentitel"/>
      </w:pPr>
      <w:bookmarkStart w:id="15" w:name="_Toc55468721"/>
      <w:r w:rsidRPr="00C15F95">
        <w:t>Fahrvergnügen: Noch mehr Fun</w:t>
      </w:r>
      <w:bookmarkEnd w:id="14"/>
      <w:bookmarkEnd w:id="15"/>
    </w:p>
    <w:p w14:paraId="3977BAD1" w14:textId="12A02F80" w:rsidR="00FE4C5D" w:rsidRPr="00C15F95" w:rsidRDefault="00FE4C5D" w:rsidP="00FE4C5D">
      <w:pPr>
        <w:pStyle w:val="4Lauftext"/>
      </w:pPr>
      <w:r w:rsidRPr="00C15F95">
        <w:t xml:space="preserve">Viel gelobt für seine Wendigkeit und den Wendekreis gewinnt der </w:t>
      </w:r>
      <w:proofErr w:type="spellStart"/>
      <w:r w:rsidRPr="00C15F95">
        <w:t>T</w:t>
      </w:r>
      <w:r w:rsidR="00DE0FE7">
        <w:t>wingo</w:t>
      </w:r>
      <w:proofErr w:type="spellEnd"/>
      <w:r w:rsidRPr="00C15F95">
        <w:t> </w:t>
      </w:r>
      <w:proofErr w:type="spellStart"/>
      <w:r w:rsidRPr="00C15F95">
        <w:t>Electric</w:t>
      </w:r>
      <w:proofErr w:type="spellEnd"/>
      <w:r w:rsidRPr="00C15F95">
        <w:t xml:space="preserve"> noch an Spritzigkeit und Komfort. Seine Reichweite und Flexibilität beim Aufladen sorgen für die wahre Bewegungsfreiheit des Fahrers.</w:t>
      </w:r>
    </w:p>
    <w:p w14:paraId="4146A543" w14:textId="77777777" w:rsidR="00FE4C5D" w:rsidRPr="00C15F95" w:rsidRDefault="00FE4C5D" w:rsidP="00FE4C5D">
      <w:pPr>
        <w:pStyle w:val="berschrift2"/>
        <w:rPr>
          <w:rStyle w:val="E-techZwischentitel2Zchn"/>
        </w:rPr>
      </w:pPr>
      <w:bookmarkStart w:id="16" w:name="_Toc53491538"/>
      <w:bookmarkStart w:id="17" w:name="_Toc55468722"/>
      <w:r w:rsidRPr="00C15F95">
        <w:rPr>
          <w:b/>
          <w:i/>
          <w:noProof/>
          <w:lang w:eastAsia="de-CH"/>
        </w:rPr>
        <w:drawing>
          <wp:anchor distT="0" distB="0" distL="114300" distR="114300" simplePos="0" relativeHeight="251774976" behindDoc="1" locked="0" layoutInCell="1" allowOverlap="1" wp14:anchorId="14E924E2" wp14:editId="4F38B34A">
            <wp:simplePos x="0" y="0"/>
            <wp:positionH relativeFrom="margin">
              <wp:align>right</wp:align>
            </wp:positionH>
            <wp:positionV relativeFrom="paragraph">
              <wp:posOffset>346075</wp:posOffset>
            </wp:positionV>
            <wp:extent cx="5760720" cy="3837306"/>
            <wp:effectExtent l="0" t="0" r="0" b="0"/>
            <wp:wrapTight wrapText="bothSides">
              <wp:wrapPolygon edited="0">
                <wp:start x="0" y="0"/>
                <wp:lineTo x="0" y="21446"/>
                <wp:lineTo x="21500" y="21446"/>
                <wp:lineTo x="21500"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3837306"/>
                    </a:xfrm>
                    <a:prstGeom prst="rect">
                      <a:avLst/>
                    </a:prstGeom>
                    <a:noFill/>
                    <a:ln>
                      <a:noFill/>
                    </a:ln>
                  </pic:spPr>
                </pic:pic>
              </a:graphicData>
            </a:graphic>
          </wp:anchor>
        </w:drawing>
      </w:r>
      <w:r w:rsidRPr="00C15F95">
        <w:rPr>
          <w:rStyle w:val="E-techZwischentitel2Zchn"/>
        </w:rPr>
        <w:t>Fahrgefühl</w:t>
      </w:r>
      <w:bookmarkEnd w:id="16"/>
      <w:bookmarkEnd w:id="17"/>
    </w:p>
    <w:p w14:paraId="4E3EE42A" w14:textId="25E9BDE1" w:rsidR="00FE4C5D" w:rsidRPr="00C15F95" w:rsidRDefault="00FE4C5D" w:rsidP="00FE4C5D">
      <w:pPr>
        <w:pStyle w:val="4Lauftext"/>
      </w:pPr>
      <w:r w:rsidRPr="00C15F95">
        <w:t xml:space="preserve">Der </w:t>
      </w:r>
      <w:proofErr w:type="spellStart"/>
      <w:r w:rsidRPr="00C15F95">
        <w:t>T</w:t>
      </w:r>
      <w:r w:rsidR="00DE0FE7">
        <w:t>wingo</w:t>
      </w:r>
      <w:proofErr w:type="spellEnd"/>
      <w:r w:rsidRPr="00C15F95">
        <w:t xml:space="preserve"> ist von jeher für ein angenehmes Fahren in der Stadt konzipiert. Der </w:t>
      </w:r>
      <w:proofErr w:type="spellStart"/>
      <w:r w:rsidRPr="00C15F95">
        <w:t>T</w:t>
      </w:r>
      <w:r w:rsidR="005F53D2">
        <w:t>wingo</w:t>
      </w:r>
      <w:proofErr w:type="spellEnd"/>
      <w:r w:rsidRPr="00C15F95">
        <w:t> </w:t>
      </w:r>
      <w:proofErr w:type="spellStart"/>
      <w:r w:rsidRPr="00C15F95">
        <w:t>Electric</w:t>
      </w:r>
      <w:proofErr w:type="spellEnd"/>
      <w:r w:rsidRPr="00C15F95">
        <w:t xml:space="preserve"> geht noch darüber hinaus, dank seines </w:t>
      </w:r>
      <w:hyperlink r:id="rId37">
        <w:r w:rsidRPr="006D3C32">
          <w:rPr>
            <w:rStyle w:val="Hyperlink"/>
            <w:color w:val="000000" w:themeColor="text1"/>
            <w:u w:val="none"/>
          </w:rPr>
          <w:t>spritzigen</w:t>
        </w:r>
      </w:hyperlink>
      <w:r w:rsidRPr="006D3C32">
        <w:rPr>
          <w:color w:val="000000" w:themeColor="text1"/>
        </w:rPr>
        <w:t xml:space="preserve"> Elektromotors </w:t>
      </w:r>
      <w:r w:rsidRPr="00C15F95">
        <w:t xml:space="preserve">und der Einführung neuer, spezifischer </w:t>
      </w:r>
      <w:proofErr w:type="spellStart"/>
      <w:r w:rsidRPr="00C15F95">
        <w:t>Fahrmodi</w:t>
      </w:r>
      <w:proofErr w:type="spellEnd"/>
      <w:r w:rsidRPr="00C15F95">
        <w:t>.</w:t>
      </w:r>
    </w:p>
    <w:p w14:paraId="5DC3FD84" w14:textId="77777777" w:rsidR="00FE4C5D" w:rsidRPr="00C15F95" w:rsidRDefault="00FE4C5D" w:rsidP="00FE4C5D">
      <w:pPr>
        <w:pStyle w:val="4Lauftext"/>
        <w:rPr>
          <w:b/>
        </w:rPr>
      </w:pPr>
      <w:r w:rsidRPr="00C15F95">
        <w:rPr>
          <w:b/>
        </w:rPr>
        <w:t xml:space="preserve">Wendigkeit </w:t>
      </w:r>
    </w:p>
    <w:p w14:paraId="42E19E20" w14:textId="4DB7E0E1" w:rsidR="00FE4C5D" w:rsidRPr="00C15F95" w:rsidRDefault="00FE4C5D" w:rsidP="00FE4C5D">
      <w:pPr>
        <w:pStyle w:val="4Lauftext"/>
      </w:pPr>
      <w:r w:rsidRPr="00C15F95">
        <w:t xml:space="preserve">Die Spritzigkeit des Elektromotors des </w:t>
      </w:r>
      <w:proofErr w:type="spellStart"/>
      <w:r w:rsidRPr="00C15F95">
        <w:t>T</w:t>
      </w:r>
      <w:r w:rsidR="005F53D2">
        <w:t>wingo</w:t>
      </w:r>
      <w:proofErr w:type="spellEnd"/>
      <w:r w:rsidRPr="00C15F95">
        <w:t> </w:t>
      </w:r>
      <w:proofErr w:type="spellStart"/>
      <w:r w:rsidRPr="00C15F95">
        <w:t>Electric</w:t>
      </w:r>
      <w:proofErr w:type="spellEnd"/>
      <w:r w:rsidRPr="00C15F95">
        <w:t xml:space="preserve"> betont die Lässigkeit und Dynamik des Fahrzeugs. Seine kompakte Dimension (3.61 m lang) und die jeweils am Fahrzeugende angeordneten Räder sorgen für seine Wendigkeit. Genau wie sein Pendant mit Verbrennungsmotor bietet der </w:t>
      </w:r>
      <w:proofErr w:type="spellStart"/>
      <w:r w:rsidRPr="00C15F95">
        <w:t>T</w:t>
      </w:r>
      <w:r w:rsidR="005F53D2">
        <w:t>wingo</w:t>
      </w:r>
      <w:proofErr w:type="spellEnd"/>
      <w:r w:rsidRPr="00C15F95">
        <w:t> </w:t>
      </w:r>
      <w:proofErr w:type="spellStart"/>
      <w:r w:rsidRPr="00C15F95">
        <w:t>Electric</w:t>
      </w:r>
      <w:proofErr w:type="spellEnd"/>
      <w:r w:rsidRPr="00C15F95">
        <w:t xml:space="preserve"> dank dem Heckmotor den kleinsten Wendekreis auf dem Markt</w:t>
      </w:r>
      <w:r w:rsidR="005F53D2">
        <w:t>:</w:t>
      </w:r>
      <w:r w:rsidRPr="00C15F95">
        <w:t xml:space="preserve"> 8.60 m genügen zum Wenden. </w:t>
      </w:r>
    </w:p>
    <w:p w14:paraId="647BFE0D" w14:textId="77777777" w:rsidR="00FE4C5D" w:rsidRPr="00C15F95" w:rsidRDefault="00FE4C5D" w:rsidP="00FE4C5D">
      <w:pPr>
        <w:pStyle w:val="4Lauftext"/>
        <w:rPr>
          <w:b/>
        </w:rPr>
      </w:pPr>
      <w:r w:rsidRPr="00C15F95">
        <w:rPr>
          <w:b/>
        </w:rPr>
        <w:t>Motor</w:t>
      </w:r>
    </w:p>
    <w:p w14:paraId="03CE1D0E" w14:textId="73CD34CD" w:rsidR="00FE4C5D" w:rsidRPr="00C15F95" w:rsidRDefault="00FE4C5D" w:rsidP="00FE4C5D">
      <w:pPr>
        <w:pStyle w:val="4Lauftext"/>
      </w:pPr>
      <w:r w:rsidRPr="00C15F95">
        <w:t xml:space="preserve">Der </w:t>
      </w:r>
      <w:r w:rsidR="005F53D2">
        <w:t>R80 Elektrom</w:t>
      </w:r>
      <w:r w:rsidRPr="00C15F95">
        <w:t xml:space="preserve">otor des </w:t>
      </w:r>
      <w:proofErr w:type="spellStart"/>
      <w:r w:rsidRPr="00C15F95">
        <w:t>T</w:t>
      </w:r>
      <w:r w:rsidR="005F53D2">
        <w:t>wingo</w:t>
      </w:r>
      <w:proofErr w:type="spellEnd"/>
      <w:r w:rsidRPr="00C15F95">
        <w:t> </w:t>
      </w:r>
      <w:proofErr w:type="spellStart"/>
      <w:r w:rsidRPr="00C15F95">
        <w:t>E</w:t>
      </w:r>
      <w:r w:rsidR="00781855">
        <w:t>lectric</w:t>
      </w:r>
      <w:proofErr w:type="spellEnd"/>
      <w:r w:rsidR="00781855">
        <w:t xml:space="preserve"> mit einer Leistung von </w:t>
      </w:r>
      <w:r w:rsidRPr="00C15F95">
        <w:t>60 kW (82 PS) hat ein maximales Drehmoment von 160 </w:t>
      </w:r>
      <w:proofErr w:type="spellStart"/>
      <w:r w:rsidRPr="00C15F95">
        <w:t>Nm</w:t>
      </w:r>
      <w:proofErr w:type="spellEnd"/>
      <w:r w:rsidRPr="00C15F95">
        <w:t xml:space="preserve">, das sofort verfügbar ist. So kommt der Fahrer in den Genuss einer guten Beschleunigung und Durchzugskraft, lautlos und schon bei niedrigen Drehzahlen. Die Beschleunigung von 0 auf 50 km/h braucht kaum 4.2 Sekunden. Mit einer Spitzengeschwindigkeit von 135 km/h lässt es sich </w:t>
      </w:r>
      <w:r w:rsidR="005F53D2">
        <w:t xml:space="preserve">auch </w:t>
      </w:r>
      <w:r w:rsidRPr="00C15F95">
        <w:t xml:space="preserve">auf der Autobahn gut fahren. </w:t>
      </w:r>
    </w:p>
    <w:p w14:paraId="153D5DE2" w14:textId="77777777" w:rsidR="00FE4C5D" w:rsidRPr="00C15F95" w:rsidRDefault="00FE4C5D" w:rsidP="00FE4C5D">
      <w:pPr>
        <w:rPr>
          <w:rFonts w:ascii="Arial" w:eastAsia="Calibri" w:hAnsi="Arial" w:cs="Arial"/>
          <w:b/>
          <w:color w:val="000000"/>
          <w:sz w:val="18"/>
          <w:szCs w:val="20"/>
        </w:rPr>
      </w:pPr>
      <w:r w:rsidRPr="00C15F95">
        <w:br w:type="page"/>
      </w:r>
    </w:p>
    <w:p w14:paraId="6E4758A0" w14:textId="77777777" w:rsidR="00FE4C5D" w:rsidRPr="00C15F95" w:rsidRDefault="00FE4C5D" w:rsidP="00FE4C5D">
      <w:pPr>
        <w:pStyle w:val="4Lauftext"/>
        <w:rPr>
          <w:b/>
        </w:rPr>
      </w:pPr>
      <w:proofErr w:type="spellStart"/>
      <w:r w:rsidRPr="00C15F95">
        <w:rPr>
          <w:b/>
        </w:rPr>
        <w:t>Fahrmodi</w:t>
      </w:r>
      <w:proofErr w:type="spellEnd"/>
    </w:p>
    <w:p w14:paraId="421FF4CD" w14:textId="108112CF" w:rsidR="00FE4C5D" w:rsidRPr="00C15F95" w:rsidRDefault="00FE4C5D" w:rsidP="00FE4C5D">
      <w:pPr>
        <w:pStyle w:val="4Lauftext"/>
      </w:pPr>
      <w:r w:rsidRPr="00C15F95">
        <w:t xml:space="preserve">Der </w:t>
      </w:r>
      <w:hyperlink r:id="rId38" w:history="1">
        <w:proofErr w:type="spellStart"/>
        <w:r w:rsidRPr="006D3C32">
          <w:rPr>
            <w:rStyle w:val="Hyperlink"/>
            <w:color w:val="000000" w:themeColor="text1"/>
            <w:u w:val="none"/>
          </w:rPr>
          <w:t>T</w:t>
        </w:r>
        <w:r w:rsidR="005F53D2">
          <w:rPr>
            <w:rStyle w:val="Hyperlink"/>
            <w:color w:val="000000" w:themeColor="text1"/>
            <w:u w:val="none"/>
          </w:rPr>
          <w:t>wingo</w:t>
        </w:r>
        <w:proofErr w:type="spellEnd"/>
        <w:r w:rsidRPr="006D3C32">
          <w:rPr>
            <w:rStyle w:val="Hyperlink"/>
            <w:color w:val="000000" w:themeColor="text1"/>
            <w:u w:val="none"/>
          </w:rPr>
          <w:t> </w:t>
        </w:r>
        <w:proofErr w:type="spellStart"/>
        <w:r w:rsidRPr="006D3C32">
          <w:rPr>
            <w:rStyle w:val="Hyperlink"/>
            <w:color w:val="000000" w:themeColor="text1"/>
            <w:u w:val="none"/>
          </w:rPr>
          <w:t>Electric</w:t>
        </w:r>
        <w:proofErr w:type="spellEnd"/>
        <w:r w:rsidRPr="006D3C32">
          <w:rPr>
            <w:rStyle w:val="Hyperlink"/>
            <w:color w:val="000000" w:themeColor="text1"/>
            <w:u w:val="none"/>
          </w:rPr>
          <w:t xml:space="preserve"> ist mit einem B-Modus ausgestattet</w:t>
        </w:r>
      </w:hyperlink>
      <w:r w:rsidRPr="006D3C32">
        <w:rPr>
          <w:color w:val="000000" w:themeColor="text1"/>
        </w:rPr>
        <w:t xml:space="preserve">, </w:t>
      </w:r>
      <w:r w:rsidRPr="00C15F95">
        <w:t xml:space="preserve">der es ermöglicht, das Fahren an die Verkehrsbedingungen und an die gewählte Spur anzupassen. Dieser Modus wirkt auf die Energierückgewinnung bei Bremsvorgängen ein. Drei verschiedene Positionen (B1, B2, B3) können direkt mit dem Schalthebel gewählt werden. Die </w:t>
      </w:r>
      <w:r w:rsidR="005F53D2">
        <w:t>«</w:t>
      </w:r>
      <w:r w:rsidRPr="00C15F95">
        <w:t>strengste</w:t>
      </w:r>
      <w:r w:rsidR="005F53D2">
        <w:t>»</w:t>
      </w:r>
      <w:r w:rsidRPr="00C15F95">
        <w:t xml:space="preserve"> Einstellung vereinfacht das Fahren in der Stadt, es muss weniger gebremst werden und der Fahrkomfort ist grösser. Bei der </w:t>
      </w:r>
      <w:r w:rsidR="005F53D2">
        <w:t xml:space="preserve">sanftesten </w:t>
      </w:r>
      <w:r w:rsidRPr="00C15F95">
        <w:t xml:space="preserve">Einstellung rollt das Auto fast so, als ob es im Leerlauf wäre. Diese </w:t>
      </w:r>
      <w:r w:rsidR="005F53D2">
        <w:t>eignet sich vor allem</w:t>
      </w:r>
      <w:r w:rsidR="005F53D2" w:rsidRPr="00C15F95">
        <w:t xml:space="preserve"> </w:t>
      </w:r>
      <w:r w:rsidRPr="00C15F95">
        <w:t xml:space="preserve">im stadtnahen Verkehr auf Schnellstrassen. Die standardmässig gewählte Zwischenstufe favorisiert ein gemässigtes Bremsen und ist </w:t>
      </w:r>
      <w:r w:rsidR="005F53D2">
        <w:t>für die</w:t>
      </w:r>
      <w:r w:rsidRPr="00C15F95">
        <w:t xml:space="preserve"> meisten Fahrsituationen des Alltags geeignet.</w:t>
      </w:r>
    </w:p>
    <w:p w14:paraId="5EFF2DEB" w14:textId="77777777" w:rsidR="00FE4C5D" w:rsidRPr="00C15F95" w:rsidRDefault="00FE4C5D" w:rsidP="00FE4C5D">
      <w:pPr>
        <w:pStyle w:val="E-techZwischentitel2"/>
      </w:pPr>
      <w:bookmarkStart w:id="18" w:name="_Toc53491539"/>
      <w:bookmarkStart w:id="19" w:name="_Toc55468723"/>
      <w:r w:rsidRPr="00C15F95">
        <w:rPr>
          <w:noProof/>
          <w:lang w:eastAsia="de-CH"/>
        </w:rPr>
        <w:drawing>
          <wp:anchor distT="0" distB="0" distL="114300" distR="114300" simplePos="0" relativeHeight="251776000" behindDoc="1" locked="0" layoutInCell="1" allowOverlap="1" wp14:anchorId="4D42F8C5" wp14:editId="1D4E8412">
            <wp:simplePos x="0" y="0"/>
            <wp:positionH relativeFrom="margin">
              <wp:posOffset>-635</wp:posOffset>
            </wp:positionH>
            <wp:positionV relativeFrom="paragraph">
              <wp:posOffset>304800</wp:posOffset>
            </wp:positionV>
            <wp:extent cx="5762625" cy="3838575"/>
            <wp:effectExtent l="0" t="0" r="9525" b="9525"/>
            <wp:wrapTight wrapText="bothSides">
              <wp:wrapPolygon edited="0">
                <wp:start x="0" y="0"/>
                <wp:lineTo x="0" y="21546"/>
                <wp:lineTo x="21564" y="21546"/>
                <wp:lineTo x="21564"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anchor>
        </w:drawing>
      </w:r>
      <w:r w:rsidRPr="00C15F95">
        <w:t>Bewegungsfreiheit</w:t>
      </w:r>
      <w:bookmarkEnd w:id="18"/>
      <w:bookmarkEnd w:id="19"/>
    </w:p>
    <w:p w14:paraId="7E917B37" w14:textId="37339147" w:rsidR="00FE4C5D" w:rsidRPr="00C15F95" w:rsidRDefault="00FE4C5D" w:rsidP="00FE4C5D">
      <w:pPr>
        <w:pStyle w:val="4Lauftext"/>
      </w:pPr>
      <w:r w:rsidRPr="00C15F95">
        <w:t xml:space="preserve">Fahrvergnügen heisst auch, unbeschwert fahren. Mit dem </w:t>
      </w:r>
      <w:proofErr w:type="spellStart"/>
      <w:r w:rsidRPr="00C15F95">
        <w:t>T</w:t>
      </w:r>
      <w:r w:rsidR="005F53D2">
        <w:t>wingo</w:t>
      </w:r>
      <w:proofErr w:type="spellEnd"/>
      <w:r w:rsidRPr="00C15F95">
        <w:t> </w:t>
      </w:r>
      <w:proofErr w:type="spellStart"/>
      <w:r w:rsidRPr="00C15F95">
        <w:t>Electric</w:t>
      </w:r>
      <w:proofErr w:type="spellEnd"/>
      <w:r w:rsidRPr="00C15F95">
        <w:t xml:space="preserve"> können </w:t>
      </w:r>
      <w:r w:rsidR="005F53D2">
        <w:t>Automobilisten</w:t>
      </w:r>
      <w:r w:rsidR="005F53D2" w:rsidRPr="00C15F95">
        <w:t xml:space="preserve"> </w:t>
      </w:r>
      <w:r w:rsidRPr="00C15F95">
        <w:t xml:space="preserve">eine </w:t>
      </w:r>
      <w:r w:rsidR="005F53D2">
        <w:t xml:space="preserve">ganze </w:t>
      </w:r>
      <w:r w:rsidRPr="00C15F95">
        <w:t xml:space="preserve">Woche in der Stadt </w:t>
      </w:r>
      <w:r w:rsidR="005F53D2">
        <w:t>unterwegs sein</w:t>
      </w:r>
      <w:r w:rsidRPr="00C15F95">
        <w:t>, ohne ihn aufladen</w:t>
      </w:r>
      <w:r w:rsidR="005F53D2">
        <w:t xml:space="preserve"> zu müssen</w:t>
      </w:r>
      <w:r w:rsidRPr="00C15F95">
        <w:t xml:space="preserve">. Er ist auch Bester seiner Klasse beim </w:t>
      </w:r>
      <w:r w:rsidR="005F53D2">
        <w:t>Parkieren</w:t>
      </w:r>
      <w:r w:rsidRPr="00C15F95">
        <w:t>, um das Fahrzeug an einer öffentlichen Ladestation an der Strasse aufzuladen.</w:t>
      </w:r>
    </w:p>
    <w:p w14:paraId="2E30EDEF" w14:textId="77777777" w:rsidR="00FE4C5D" w:rsidRPr="00C15F95" w:rsidRDefault="00FE4C5D" w:rsidP="00FE4C5D">
      <w:pPr>
        <w:pStyle w:val="4Lauftext"/>
        <w:rPr>
          <w:b/>
        </w:rPr>
      </w:pPr>
      <w:r w:rsidRPr="00C15F95">
        <w:rPr>
          <w:b/>
        </w:rPr>
        <w:t>Reichweite</w:t>
      </w:r>
    </w:p>
    <w:p w14:paraId="2624B488" w14:textId="06D10585" w:rsidR="00FE4C5D" w:rsidRPr="00C15F95" w:rsidRDefault="00FE4C5D" w:rsidP="00FE4C5D">
      <w:pPr>
        <w:pStyle w:val="4Lauftext"/>
      </w:pPr>
      <w:r w:rsidRPr="00C15F95">
        <w:t xml:space="preserve">Mit seiner 22 kWh-Batterie legt der </w:t>
      </w:r>
      <w:proofErr w:type="spellStart"/>
      <w:r w:rsidRPr="00C15F95">
        <w:t>T</w:t>
      </w:r>
      <w:r w:rsidR="005F53D2">
        <w:t>wingo</w:t>
      </w:r>
      <w:proofErr w:type="spellEnd"/>
      <w:r w:rsidRPr="00C15F95">
        <w:t> </w:t>
      </w:r>
      <w:proofErr w:type="spellStart"/>
      <w:r w:rsidRPr="00C15F95">
        <w:t>Electric</w:t>
      </w:r>
      <w:proofErr w:type="spellEnd"/>
      <w:r w:rsidRPr="00C15F95">
        <w:t xml:space="preserve"> im WLTP-City-Zyklus bis zu 270 km zurück und im WLTP-</w:t>
      </w:r>
      <w:proofErr w:type="spellStart"/>
      <w:r w:rsidRPr="00C15F95">
        <w:t>Complete</w:t>
      </w:r>
      <w:proofErr w:type="spellEnd"/>
      <w:r w:rsidRPr="00C15F95">
        <w:t xml:space="preserve">-Zyklus* bis zu 190 km. Legt man zugrunde, dass die Besitzer von Mini-Stadtflitzern durchschnittlich ca. 30 km am Tag zurücklegen, bedeutet diese Reichweite eine Woche </w:t>
      </w:r>
      <w:r w:rsidR="005F53D2">
        <w:t xml:space="preserve">lang </w:t>
      </w:r>
      <w:r w:rsidRPr="00C15F95">
        <w:t xml:space="preserve">Fahren ohne </w:t>
      </w:r>
      <w:r w:rsidR="005F53D2">
        <w:t>Aufladen</w:t>
      </w:r>
      <w:r w:rsidRPr="00C15F95">
        <w:t xml:space="preserve">. Damit ist er die optimale elektrische Alternative zu den Stadtflitzern mit Verbrennungsmotor. </w:t>
      </w:r>
    </w:p>
    <w:p w14:paraId="692E7C8D" w14:textId="3468FF88" w:rsidR="00FE4C5D" w:rsidRPr="00C15F95" w:rsidRDefault="00FE4C5D" w:rsidP="00FE4C5D">
      <w:pPr>
        <w:pStyle w:val="4Lauftext"/>
      </w:pPr>
      <w:r w:rsidRPr="00C15F95">
        <w:t xml:space="preserve">Der Eco-Modus, der mit einem Knopf auf der Mittelkonsole in Gang gesetzt wird, erlaubt eine Reichweite von ca. 225 km, dank einer Beschleunigungsbegrenzung und </w:t>
      </w:r>
      <w:r w:rsidR="005F53D2">
        <w:t>einer</w:t>
      </w:r>
      <w:r w:rsidR="005F53D2" w:rsidRPr="00C15F95">
        <w:t xml:space="preserve"> </w:t>
      </w:r>
      <w:r w:rsidR="005F53D2">
        <w:t xml:space="preserve">limitierten </w:t>
      </w:r>
      <w:r w:rsidRPr="00C15F95">
        <w:t>Höchstgeschwindigkeit auf Schnellstrassen.</w:t>
      </w:r>
    </w:p>
    <w:p w14:paraId="376D2170" w14:textId="77777777" w:rsidR="00FE4C5D" w:rsidRPr="00C15F95" w:rsidRDefault="00FE4C5D" w:rsidP="00FE4C5D">
      <w:pPr>
        <w:pStyle w:val="4Lauftext"/>
      </w:pPr>
    </w:p>
    <w:p w14:paraId="70A894F6" w14:textId="77777777" w:rsidR="00FE4C5D" w:rsidRPr="00C15F95" w:rsidRDefault="00FE4C5D" w:rsidP="00FE4C5D">
      <w:pPr>
        <w:pStyle w:val="4Lauftext"/>
      </w:pPr>
    </w:p>
    <w:p w14:paraId="0E6781F4" w14:textId="77777777" w:rsidR="00FE4C5D" w:rsidRPr="00C15F95" w:rsidRDefault="00FE4C5D" w:rsidP="00FE4C5D">
      <w:pPr>
        <w:pStyle w:val="4Lauftext"/>
      </w:pPr>
    </w:p>
    <w:p w14:paraId="0C8E14B3" w14:textId="77777777" w:rsidR="006D3C32" w:rsidRDefault="006D3C32">
      <w:pPr>
        <w:rPr>
          <w:rFonts w:ascii="Arial" w:eastAsia="Calibri" w:hAnsi="Arial" w:cs="Arial"/>
          <w:b/>
          <w:color w:val="000000"/>
          <w:sz w:val="18"/>
          <w:szCs w:val="20"/>
        </w:rPr>
      </w:pPr>
      <w:r>
        <w:rPr>
          <w:b/>
        </w:rPr>
        <w:br w:type="page"/>
      </w:r>
    </w:p>
    <w:p w14:paraId="33F1265D" w14:textId="46FDAACB" w:rsidR="00FE4C5D" w:rsidRPr="00C15F95" w:rsidRDefault="00FE4C5D" w:rsidP="00FE4C5D">
      <w:pPr>
        <w:pStyle w:val="4Lauftext"/>
        <w:rPr>
          <w:b/>
        </w:rPr>
      </w:pPr>
      <w:r w:rsidRPr="00C15F95">
        <w:rPr>
          <w:b/>
        </w:rPr>
        <w:t>Flexibles Aufladen</w:t>
      </w:r>
    </w:p>
    <w:p w14:paraId="45598484" w14:textId="4C34403B" w:rsidR="00FE4C5D" w:rsidRPr="00C15F95" w:rsidRDefault="00FE4C5D" w:rsidP="00FE4C5D">
      <w:pPr>
        <w:pStyle w:val="4Lauftext"/>
      </w:pPr>
      <w:r w:rsidRPr="00C15F95">
        <w:t xml:space="preserve">Mit dem intelligenten </w:t>
      </w:r>
      <w:r w:rsidR="005F53D2" w:rsidRPr="005F53D2">
        <w:t>–</w:t>
      </w:r>
      <w:r w:rsidR="005F53D2">
        <w:t xml:space="preserve"> </w:t>
      </w:r>
      <w:r w:rsidRPr="00C15F95">
        <w:t xml:space="preserve">von Renault patentierten </w:t>
      </w:r>
      <w:r w:rsidR="005F53D2">
        <w:t xml:space="preserve">– </w:t>
      </w:r>
      <w:r w:rsidRPr="00C15F95">
        <w:t xml:space="preserve">Ladegerät </w:t>
      </w:r>
      <w:proofErr w:type="spellStart"/>
      <w:r w:rsidRPr="00C15F95">
        <w:t>Caméléon</w:t>
      </w:r>
      <w:proofErr w:type="spellEnd"/>
      <w:r w:rsidRPr="00C15F95">
        <w:t xml:space="preserve">™ kann der </w:t>
      </w:r>
      <w:proofErr w:type="spellStart"/>
      <w:r w:rsidRPr="00C15F95">
        <w:t>T</w:t>
      </w:r>
      <w:r w:rsidR="005F53D2">
        <w:t>wingo</w:t>
      </w:r>
      <w:proofErr w:type="spellEnd"/>
      <w:r w:rsidRPr="00C15F95">
        <w:t> </w:t>
      </w:r>
      <w:proofErr w:type="spellStart"/>
      <w:r w:rsidRPr="00C15F95">
        <w:t>Electric</w:t>
      </w:r>
      <w:proofErr w:type="spellEnd"/>
      <w:r w:rsidRPr="00C15F95">
        <w:t xml:space="preserve"> zu Hause, bei der Arbeit oder an öffentlichen Ladestationen mit Wechselstrom (AC) bis zu 22 kW aufgeladen werden. Dank dieser Technik, die sich an die vorhandene Leistung der betreffenden Ladestation anpasst, kann die maximale Energie in einem Minimum an Zeit genutzt werden. Dies garantiert dem </w:t>
      </w:r>
      <w:proofErr w:type="spellStart"/>
      <w:r w:rsidRPr="00C15F95">
        <w:t>T</w:t>
      </w:r>
      <w:r w:rsidR="005F53D2">
        <w:t>wingo</w:t>
      </w:r>
      <w:proofErr w:type="spellEnd"/>
      <w:r w:rsidRPr="00C15F95">
        <w:t> </w:t>
      </w:r>
      <w:proofErr w:type="spellStart"/>
      <w:r w:rsidRPr="00C15F95">
        <w:t>Electric</w:t>
      </w:r>
      <w:proofErr w:type="spellEnd"/>
      <w:r w:rsidRPr="00C15F95">
        <w:t xml:space="preserve"> eine optimale Ladezeit an jeder Art Ladestation und ein viel schnelleres Aufladen </w:t>
      </w:r>
      <w:r w:rsidR="005F53D2">
        <w:t>im Vergleich zu</w:t>
      </w:r>
      <w:r w:rsidRPr="00C15F95">
        <w:t xml:space="preserve"> seinen Konkurrenten.</w:t>
      </w:r>
    </w:p>
    <w:p w14:paraId="163DA7C7" w14:textId="5373715E" w:rsidR="00FE4C5D" w:rsidRPr="00C15F95" w:rsidRDefault="00FE4C5D" w:rsidP="00FE4C5D">
      <w:pPr>
        <w:pStyle w:val="4Lauftext"/>
      </w:pPr>
      <w:r w:rsidRPr="00C15F95">
        <w:t xml:space="preserve">Eine kleine Pause von einer halben Stunde an einer Ladestation mit 22 kW reicht, damit der TWINGO </w:t>
      </w:r>
      <w:proofErr w:type="spellStart"/>
      <w:r w:rsidRPr="00C15F95">
        <w:t>Electric</w:t>
      </w:r>
      <w:proofErr w:type="spellEnd"/>
      <w:r w:rsidRPr="00C15F95">
        <w:t xml:space="preserve"> wieder über eine Reichweite von 80 km verfügt. Ein grosser Vorteil, da Wechselstrom-Ladestationen von 11 bis 22 kW im öffentlichen Raum die weitaus häufigsten </w:t>
      </w:r>
      <w:proofErr w:type="gramStart"/>
      <w:r w:rsidRPr="00C15F95">
        <w:t>sind</w:t>
      </w:r>
      <w:proofErr w:type="gramEnd"/>
      <w:r w:rsidRPr="00C15F95">
        <w:t xml:space="preserve">, und dies vor allem in der Stadt, dem bevorzugten Terrain des </w:t>
      </w:r>
      <w:proofErr w:type="spellStart"/>
      <w:r w:rsidR="005F53D2" w:rsidRPr="00C15F95">
        <w:t>T</w:t>
      </w:r>
      <w:r w:rsidR="005F53D2">
        <w:t>wingo</w:t>
      </w:r>
      <w:proofErr w:type="spellEnd"/>
      <w:r w:rsidR="005F53D2" w:rsidRPr="00C15F95">
        <w:t xml:space="preserve"> </w:t>
      </w:r>
      <w:proofErr w:type="spellStart"/>
      <w:r w:rsidRPr="00C15F95">
        <w:t>Electric</w:t>
      </w:r>
      <w:proofErr w:type="spellEnd"/>
      <w:r w:rsidRPr="00C15F95">
        <w:t xml:space="preserve">. </w:t>
      </w:r>
    </w:p>
    <w:p w14:paraId="565A3F61" w14:textId="77777777" w:rsidR="00FE4C5D" w:rsidRPr="00C15F95" w:rsidRDefault="00FE4C5D" w:rsidP="00FE4C5D">
      <w:pPr>
        <w:pStyle w:val="4Lauftext"/>
      </w:pPr>
      <w:r w:rsidRPr="00C15F95">
        <w:t>Zudem kann die 22 kW-Schnellladung dank Wasserkühlung der Batterie, wodurch die ideale Betriebstemperatur selbst beim Laden gehalten wird, mehrmals wiederholt werden.</w:t>
      </w:r>
    </w:p>
    <w:p w14:paraId="5F3E4E05" w14:textId="77777777" w:rsidR="00FE4C5D" w:rsidRPr="00AB7A95" w:rsidRDefault="00FE4C5D" w:rsidP="00AB7A95">
      <w:pPr>
        <w:pStyle w:val="4Lauftext"/>
        <w:rPr>
          <w:i/>
        </w:rPr>
      </w:pPr>
    </w:p>
    <w:p w14:paraId="7443F13A" w14:textId="77777777" w:rsidR="00FE4C5D" w:rsidRPr="00AB7A95" w:rsidRDefault="00FE4C5D" w:rsidP="00AB7A95">
      <w:pPr>
        <w:pStyle w:val="4Lauftext"/>
        <w:rPr>
          <w:i/>
        </w:rPr>
      </w:pPr>
      <w:r w:rsidRPr="004946D0">
        <w:rPr>
          <w:i/>
          <w:lang w:val="en-US"/>
        </w:rPr>
        <w:t xml:space="preserve">* WLTP = Worldwide Harmonized Light Vehicles Test Procedure. </w:t>
      </w:r>
      <w:r w:rsidRPr="00AB7A95">
        <w:rPr>
          <w:i/>
        </w:rPr>
        <w:t>Der WLTP-City-Zyklus entspricht der Stadtfahrt im Standardzyklus. Der WLTP-</w:t>
      </w:r>
      <w:proofErr w:type="spellStart"/>
      <w:r w:rsidRPr="00AB7A95">
        <w:rPr>
          <w:i/>
        </w:rPr>
        <w:t>Complete</w:t>
      </w:r>
      <w:proofErr w:type="spellEnd"/>
      <w:r w:rsidRPr="00AB7A95">
        <w:rPr>
          <w:i/>
        </w:rPr>
        <w:t xml:space="preserve">-Zyklus ist der Standardzyklus. Dieser besteht zu 57 % aus Strecken im Stadtverkehr, zu 25 % aus Strecken in stadtnahen Gebieten und zu 18 % aus Strecken auf Autobahnen.   </w:t>
      </w:r>
    </w:p>
    <w:p w14:paraId="785C78FC" w14:textId="0ED0FFC3" w:rsidR="002B19F7" w:rsidRPr="00AB7A95" w:rsidRDefault="00FE4C5D" w:rsidP="00AB7A95">
      <w:pPr>
        <w:pStyle w:val="4Lauftext"/>
        <w:rPr>
          <w:i/>
        </w:rPr>
      </w:pPr>
      <w:r w:rsidRPr="00AB7A95">
        <w:rPr>
          <w:i/>
        </w:rPr>
        <w:t xml:space="preserve">** Die Zeit- und Entfernungsangaben wurden aus den Ergebnissen des neuen Renault </w:t>
      </w:r>
      <w:proofErr w:type="spellStart"/>
      <w:r w:rsidRPr="00AB7A95">
        <w:rPr>
          <w:i/>
        </w:rPr>
        <w:t>T</w:t>
      </w:r>
      <w:r w:rsidR="005F53D2">
        <w:rPr>
          <w:i/>
        </w:rPr>
        <w:t>wingo</w:t>
      </w:r>
      <w:proofErr w:type="spellEnd"/>
      <w:r w:rsidRPr="00AB7A95">
        <w:rPr>
          <w:i/>
        </w:rPr>
        <w:t xml:space="preserve"> </w:t>
      </w:r>
      <w:proofErr w:type="spellStart"/>
      <w:r w:rsidRPr="00AB7A95">
        <w:rPr>
          <w:i/>
        </w:rPr>
        <w:t>Electric</w:t>
      </w:r>
      <w:proofErr w:type="spellEnd"/>
      <w:r w:rsidRPr="00AB7A95">
        <w:rPr>
          <w:i/>
        </w:rPr>
        <w:t xml:space="preserve"> bei dem WLTP-Zulassungsverfahren berechnet, bei dem die tatsächlichen Nutzungsbedingungen der Fahrzeuge dargestellt werden sollen. Sie sagen jedoch nichts über die Art der Fahrt nach dem Aufladen aus. Ladezeit und Reichweite hängen auch von der Temperatur, der Batterienutzung, der Leistungsabgabe der Ladestation, vom Fahrstil und vom Ladestand ab.</w:t>
      </w:r>
    </w:p>
    <w:p w14:paraId="0E9A4C05" w14:textId="77777777" w:rsidR="002B19F7" w:rsidRPr="00C15F95" w:rsidRDefault="002B19F7" w:rsidP="002B19F7">
      <w:pPr>
        <w:rPr>
          <w:rFonts w:ascii="Arial" w:eastAsia="Calibri" w:hAnsi="Arial" w:cs="Arial"/>
          <w:i/>
          <w:color w:val="000000"/>
          <w:sz w:val="18"/>
          <w:szCs w:val="20"/>
        </w:rPr>
      </w:pPr>
      <w:r w:rsidRPr="00C15F95">
        <w:rPr>
          <w:rFonts w:ascii="Arial" w:eastAsia="Calibri" w:hAnsi="Arial" w:cs="Arial"/>
          <w:i/>
          <w:color w:val="000000"/>
          <w:sz w:val="18"/>
          <w:szCs w:val="20"/>
        </w:rPr>
        <w:br w:type="page"/>
      </w:r>
    </w:p>
    <w:p w14:paraId="7FE65063" w14:textId="41A6E0FF" w:rsidR="002B19F7" w:rsidRPr="00AB7A95" w:rsidRDefault="002B19F7" w:rsidP="00AB7A95">
      <w:pPr>
        <w:pStyle w:val="E-TechHaupttitel0"/>
        <w:jc w:val="left"/>
        <w:rPr>
          <w:rStyle w:val="berschrift1Zchn"/>
          <w:rFonts w:cs="Arial"/>
          <w:b/>
          <w:color w:val="00B0F0"/>
          <w:sz w:val="48"/>
          <w:shd w:val="clear" w:color="auto" w:fill="auto"/>
        </w:rPr>
      </w:pPr>
      <w:bookmarkStart w:id="20" w:name="_Toc55376651"/>
      <w:bookmarkStart w:id="21" w:name="_Toc55468724"/>
      <w:bookmarkStart w:id="22" w:name="_Toc53491540"/>
      <w:r w:rsidRPr="00AB7A95">
        <w:rPr>
          <w:rStyle w:val="berschrift1Zchn"/>
          <w:rFonts w:cs="Arial"/>
          <w:b/>
          <w:color w:val="00B0F0"/>
          <w:sz w:val="48"/>
          <w:shd w:val="clear" w:color="auto" w:fill="auto"/>
        </w:rPr>
        <w:t>05</w:t>
      </w:r>
      <w:bookmarkEnd w:id="20"/>
      <w:bookmarkEnd w:id="21"/>
    </w:p>
    <w:p w14:paraId="3BA3C07F" w14:textId="3210EA60" w:rsidR="00915559" w:rsidRPr="00C15F95" w:rsidRDefault="00915559" w:rsidP="00915559">
      <w:pPr>
        <w:pStyle w:val="E-TECHZwischentitel"/>
      </w:pPr>
      <w:bookmarkStart w:id="23" w:name="_Toc55468725"/>
      <w:bookmarkEnd w:id="22"/>
      <w:r w:rsidRPr="00C15F95">
        <w:t>Zweckmässigkeit: Ein noch praktischerer Weggefährte</w:t>
      </w:r>
      <w:bookmarkEnd w:id="23"/>
    </w:p>
    <w:p w14:paraId="141CA653" w14:textId="64A24679" w:rsidR="00915559" w:rsidRPr="00C15F95" w:rsidRDefault="00915559" w:rsidP="00915559">
      <w:pPr>
        <w:pStyle w:val="4Lauftext"/>
      </w:pPr>
      <w:r w:rsidRPr="00C15F95">
        <w:rPr>
          <w:noProof/>
          <w:lang w:eastAsia="de-CH"/>
        </w:rPr>
        <w:drawing>
          <wp:anchor distT="0" distB="0" distL="114300" distR="114300" simplePos="0" relativeHeight="251783168" behindDoc="1" locked="0" layoutInCell="1" allowOverlap="1" wp14:anchorId="64F23188" wp14:editId="3A631F06">
            <wp:simplePos x="0" y="0"/>
            <wp:positionH relativeFrom="margin">
              <wp:posOffset>-635</wp:posOffset>
            </wp:positionH>
            <wp:positionV relativeFrom="paragraph">
              <wp:posOffset>727075</wp:posOffset>
            </wp:positionV>
            <wp:extent cx="5762625" cy="3838575"/>
            <wp:effectExtent l="0" t="0" r="9525" b="9525"/>
            <wp:wrapTight wrapText="bothSides">
              <wp:wrapPolygon edited="0">
                <wp:start x="0" y="0"/>
                <wp:lineTo x="0" y="21546"/>
                <wp:lineTo x="21564" y="21546"/>
                <wp:lineTo x="21564"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anchor>
        </w:drawing>
      </w:r>
      <w:r w:rsidRPr="00C15F95">
        <w:t xml:space="preserve">Der </w:t>
      </w:r>
      <w:proofErr w:type="spellStart"/>
      <w:r w:rsidRPr="00C15F95">
        <w:t>T</w:t>
      </w:r>
      <w:r w:rsidR="00603F38">
        <w:t>wingo</w:t>
      </w:r>
      <w:proofErr w:type="spellEnd"/>
      <w:r w:rsidRPr="00C15F95">
        <w:t xml:space="preserve"> geht in die Elektrodimension über und verliert nichts an Komfort und Variabilität. Seine Ausstattungen und seine vernetzten Services stammen von der neuesten Version des </w:t>
      </w:r>
      <w:r w:rsidR="00603F38">
        <w:t xml:space="preserve">Renault </w:t>
      </w:r>
      <w:r w:rsidRPr="00C15F95">
        <w:t xml:space="preserve">ZOE ab und erfüllen jegliche Bedürfnisse intuitiv, so dass die Nutzung des Fahrzeugs noch praktischer und komfortabler wird. </w:t>
      </w:r>
    </w:p>
    <w:p w14:paraId="2A257DFE" w14:textId="77777777" w:rsidR="00915559" w:rsidRPr="00C15F95" w:rsidRDefault="00915559" w:rsidP="00915559">
      <w:pPr>
        <w:pStyle w:val="4Lauftext"/>
        <w:rPr>
          <w:b/>
        </w:rPr>
      </w:pPr>
      <w:bookmarkStart w:id="24" w:name="_Toc53491541"/>
    </w:p>
    <w:p w14:paraId="7B5F49D1" w14:textId="77777777" w:rsidR="00915559" w:rsidRPr="00C15F95" w:rsidRDefault="00915559" w:rsidP="00915559">
      <w:pPr>
        <w:pStyle w:val="4Lauftext"/>
        <w:rPr>
          <w:b/>
        </w:rPr>
      </w:pPr>
      <w:r w:rsidRPr="00C15F95">
        <w:rPr>
          <w:b/>
        </w:rPr>
        <w:br/>
        <w:t>Bedienkomfort im Alltag</w:t>
      </w:r>
      <w:bookmarkEnd w:id="24"/>
    </w:p>
    <w:p w14:paraId="119FE13F" w14:textId="7FAB0F19" w:rsidR="00915559" w:rsidRPr="00C15F95" w:rsidRDefault="00915559" w:rsidP="00915559">
      <w:pPr>
        <w:pStyle w:val="4Lauftext"/>
      </w:pPr>
      <w:r w:rsidRPr="00C15F95">
        <w:t xml:space="preserve">Aussen klein und innen gross! Der </w:t>
      </w:r>
      <w:proofErr w:type="spellStart"/>
      <w:r w:rsidRPr="00C15F95">
        <w:t>T</w:t>
      </w:r>
      <w:r w:rsidR="00603F38">
        <w:t>wingo</w:t>
      </w:r>
      <w:proofErr w:type="spellEnd"/>
      <w:r w:rsidRPr="00C15F95">
        <w:t xml:space="preserve"> </w:t>
      </w:r>
      <w:proofErr w:type="spellStart"/>
      <w:r w:rsidRPr="00C15F95">
        <w:t>Electric</w:t>
      </w:r>
      <w:proofErr w:type="spellEnd"/>
      <w:r w:rsidRPr="00C15F95">
        <w:t xml:space="preserve"> wird auf einer Plattform </w:t>
      </w:r>
      <w:r w:rsidR="00603F38">
        <w:t>gebaut</w:t>
      </w:r>
      <w:r w:rsidRPr="00C15F95">
        <w:t xml:space="preserve">, die </w:t>
      </w:r>
      <w:r w:rsidR="00603F38">
        <w:t>von Grund auf</w:t>
      </w:r>
      <w:r w:rsidRPr="00C15F95">
        <w:t xml:space="preserve"> für Elektroautos ausgerichtet ist</w:t>
      </w:r>
      <w:r w:rsidR="00603F38">
        <w:t xml:space="preserve"> und</w:t>
      </w:r>
      <w:r w:rsidRPr="00C15F95">
        <w:t xml:space="preserve"> bietet </w:t>
      </w:r>
      <w:r w:rsidR="00603F38">
        <w:t xml:space="preserve">dabei weiterhin </w:t>
      </w:r>
      <w:r w:rsidRPr="00C15F95">
        <w:t>alle praktischen Vorteile seines Pendants mit Verbrennungsmotor.</w:t>
      </w:r>
    </w:p>
    <w:p w14:paraId="3D90ED5A" w14:textId="77777777" w:rsidR="00915559" w:rsidRPr="00C15F95" w:rsidRDefault="00915559" w:rsidP="00915559">
      <w:pPr>
        <w:pStyle w:val="4Lauftext"/>
        <w:rPr>
          <w:b/>
        </w:rPr>
      </w:pPr>
      <w:r w:rsidRPr="00C15F95">
        <w:rPr>
          <w:b/>
        </w:rPr>
        <w:t>Fussgängerwarnsystem</w:t>
      </w:r>
    </w:p>
    <w:p w14:paraId="7BEE69C3" w14:textId="7365DE13" w:rsidR="00915559" w:rsidRPr="00C15F95" w:rsidRDefault="00915559" w:rsidP="00915559">
      <w:pPr>
        <w:pStyle w:val="4Lauftext"/>
      </w:pPr>
      <w:r w:rsidRPr="00C15F95">
        <w:t xml:space="preserve">Innen Ruhe, jedoch aussen ein gut hörbarer Ton, sobald erforderlich! Der </w:t>
      </w:r>
      <w:proofErr w:type="spellStart"/>
      <w:r w:rsidRPr="00C15F95">
        <w:t>T</w:t>
      </w:r>
      <w:r w:rsidR="00603F38">
        <w:t>wingo</w:t>
      </w:r>
      <w:proofErr w:type="spellEnd"/>
      <w:r w:rsidRPr="00C15F95">
        <w:t> </w:t>
      </w:r>
      <w:proofErr w:type="spellStart"/>
      <w:r w:rsidRPr="00C15F95">
        <w:t>Electric</w:t>
      </w:r>
      <w:proofErr w:type="spellEnd"/>
      <w:r w:rsidRPr="00C15F95">
        <w:t xml:space="preserve"> übernimmt das Warnsystem des ZOE für eine maximale Sicherheit der Fussgänger. Der Fahrer kann zwischen drei Warntönen aussuchen. Die </w:t>
      </w:r>
      <w:r w:rsidR="00603F38">
        <w:t>Lauts</w:t>
      </w:r>
      <w:r w:rsidRPr="00C15F95">
        <w:t xml:space="preserve">tärke variiert je nach Geschwindigkeit, und über 30 km/h, wenn das Fahrgeräusch der Reifen oder die </w:t>
      </w:r>
      <w:r w:rsidR="00603F38">
        <w:t>Luftgeräusche</w:t>
      </w:r>
      <w:r w:rsidRPr="00C15F95">
        <w:t xml:space="preserve"> ausreichen, um die Präsenz des Autos zu signalisieren, werden sie deaktiviert.</w:t>
      </w:r>
    </w:p>
    <w:p w14:paraId="045C5667" w14:textId="77777777" w:rsidR="00915559" w:rsidRPr="00C15F95" w:rsidRDefault="00915559" w:rsidP="00915559">
      <w:pPr>
        <w:pStyle w:val="4Lauftext"/>
        <w:rPr>
          <w:b/>
        </w:rPr>
      </w:pPr>
      <w:r w:rsidRPr="00C15F95">
        <w:rPr>
          <w:b/>
        </w:rPr>
        <w:t>Komfort und Variabilität</w:t>
      </w:r>
    </w:p>
    <w:p w14:paraId="2682D9FC" w14:textId="73849670" w:rsidR="002B19F7" w:rsidRPr="00C15F95" w:rsidRDefault="00915559" w:rsidP="002B19F7">
      <w:pPr>
        <w:pStyle w:val="4Lauftext"/>
      </w:pPr>
      <w:r w:rsidRPr="00C15F95">
        <w:t xml:space="preserve">Die technische Plattform des </w:t>
      </w:r>
      <w:proofErr w:type="spellStart"/>
      <w:r w:rsidRPr="00C15F95">
        <w:t>T</w:t>
      </w:r>
      <w:r w:rsidR="00603F38">
        <w:t>wingo</w:t>
      </w:r>
      <w:proofErr w:type="spellEnd"/>
      <w:r w:rsidRPr="00C15F95">
        <w:t xml:space="preserve"> </w:t>
      </w:r>
      <w:proofErr w:type="spellStart"/>
      <w:r w:rsidRPr="00C15F95">
        <w:t>Electric</w:t>
      </w:r>
      <w:proofErr w:type="spellEnd"/>
      <w:r w:rsidRPr="00C15F95">
        <w:t xml:space="preserve"> wurde von vornherein so entworfen, dass verschiedene Motorisierungen </w:t>
      </w:r>
      <w:r w:rsidR="00603F38">
        <w:t>verbaut werden können</w:t>
      </w:r>
      <w:r w:rsidRPr="00C15F95">
        <w:t xml:space="preserve">. Die elektrische Version bietet also den gleichen Zugang und die gleiche </w:t>
      </w:r>
      <w:r w:rsidR="00603F38" w:rsidRPr="00603F38">
        <w:t>Versatilität</w:t>
      </w:r>
      <w:r w:rsidRPr="00C15F95">
        <w:t xml:space="preserve"> wie die Versionen mit Verbrennungsmotor. Mit fünf Türen, einer ebenen Ladefläche und einem vollständig </w:t>
      </w:r>
      <w:proofErr w:type="spellStart"/>
      <w:r w:rsidRPr="00C15F95">
        <w:t>abklappbaren</w:t>
      </w:r>
      <w:proofErr w:type="spellEnd"/>
      <w:r w:rsidRPr="00C15F95">
        <w:t xml:space="preserve"> Beifahrersitz vorne bietet sie beispielsweise eine Ladelänge von 2.31 m. Das Volumen des Kofferraums, der durch eine Heckklappe mit Griff geschlossen wird, bleibt ebenfalls unverändert. Der </w:t>
      </w:r>
      <w:proofErr w:type="spellStart"/>
      <w:r w:rsidRPr="00C15F95">
        <w:t>T</w:t>
      </w:r>
      <w:r w:rsidR="00603F38">
        <w:t>wingo</w:t>
      </w:r>
      <w:proofErr w:type="spellEnd"/>
      <w:r w:rsidRPr="00C15F95">
        <w:t xml:space="preserve"> </w:t>
      </w:r>
      <w:proofErr w:type="spellStart"/>
      <w:r w:rsidRPr="00C15F95">
        <w:t>Electric</w:t>
      </w:r>
      <w:proofErr w:type="spellEnd"/>
      <w:r w:rsidRPr="00C15F95">
        <w:t xml:space="preserve"> verfügt ab der ersten Ausstattungsvariante (LIFE) über eine Mittelkonsole mit Steckplätzen und Ladeanschlüssen für Smartphones und ein abschliessbares Handschuhfach.</w:t>
      </w:r>
      <w:r w:rsidR="002B19F7" w:rsidRPr="00C15F95">
        <w:br w:type="page"/>
      </w:r>
    </w:p>
    <w:p w14:paraId="66C8F14E" w14:textId="77777777" w:rsidR="00915559" w:rsidRPr="00C15F95" w:rsidRDefault="00915559" w:rsidP="00915559">
      <w:pPr>
        <w:pStyle w:val="E-techZwischentitel2"/>
      </w:pPr>
      <w:bookmarkStart w:id="25" w:name="_Toc53491542"/>
      <w:bookmarkStart w:id="26" w:name="_Toc55468726"/>
      <w:r w:rsidRPr="00C15F95">
        <w:rPr>
          <w:noProof/>
          <w:lang w:eastAsia="de-CH"/>
        </w:rPr>
        <w:drawing>
          <wp:anchor distT="0" distB="0" distL="114300" distR="114300" simplePos="0" relativeHeight="251785216" behindDoc="1" locked="0" layoutInCell="1" allowOverlap="1" wp14:anchorId="289E4414" wp14:editId="5AA66910">
            <wp:simplePos x="0" y="0"/>
            <wp:positionH relativeFrom="margin">
              <wp:posOffset>-635</wp:posOffset>
            </wp:positionH>
            <wp:positionV relativeFrom="paragraph">
              <wp:posOffset>335280</wp:posOffset>
            </wp:positionV>
            <wp:extent cx="5762625" cy="3838575"/>
            <wp:effectExtent l="0" t="0" r="9525" b="9525"/>
            <wp:wrapTight wrapText="bothSides">
              <wp:wrapPolygon edited="0">
                <wp:start x="0" y="0"/>
                <wp:lineTo x="0" y="21546"/>
                <wp:lineTo x="21564" y="21546"/>
                <wp:lineTo x="21564"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anchor>
        </w:drawing>
      </w:r>
      <w:r w:rsidRPr="00C15F95">
        <w:t>Nahtlose Konnektivität</w:t>
      </w:r>
      <w:bookmarkEnd w:id="25"/>
      <w:bookmarkEnd w:id="26"/>
    </w:p>
    <w:p w14:paraId="45DE3898" w14:textId="60772B59" w:rsidR="00915559" w:rsidRPr="00C15F95" w:rsidRDefault="00915559" w:rsidP="00915559">
      <w:pPr>
        <w:pStyle w:val="4Lauftext"/>
      </w:pPr>
      <w:r w:rsidRPr="00C15F95">
        <w:t xml:space="preserve">Unabhängig von seiner Motorisierung bietet der </w:t>
      </w:r>
      <w:proofErr w:type="spellStart"/>
      <w:r w:rsidRPr="00C15F95">
        <w:t>T</w:t>
      </w:r>
      <w:r w:rsidR="00603F38">
        <w:t>wingo</w:t>
      </w:r>
      <w:proofErr w:type="spellEnd"/>
      <w:r w:rsidRPr="00C15F95">
        <w:t xml:space="preserve"> vernetzte Services, die dem Fahrer das Leben vereinfachen. Sie sind über die Ausstattung des Fahrzeugs an Bord und auch über das Smartphone des Fahrers zugänglich, wenn dieser das Fahrzeug verlassen hat. Beim </w:t>
      </w:r>
      <w:proofErr w:type="spellStart"/>
      <w:r w:rsidRPr="00C15F95">
        <w:t>T</w:t>
      </w:r>
      <w:r w:rsidR="00603F38">
        <w:t>wingo</w:t>
      </w:r>
      <w:proofErr w:type="spellEnd"/>
      <w:r w:rsidRPr="00C15F95">
        <w:t> </w:t>
      </w:r>
      <w:proofErr w:type="spellStart"/>
      <w:r w:rsidRPr="00C15F95">
        <w:t>Electric</w:t>
      </w:r>
      <w:proofErr w:type="spellEnd"/>
      <w:r w:rsidRPr="00C15F95">
        <w:t xml:space="preserve"> kommen Funktionen hinzu, die die Nutzung eines Elektroautos noch intuitiver gestalten.</w:t>
      </w:r>
    </w:p>
    <w:p w14:paraId="792DF156" w14:textId="56C6EE6A" w:rsidR="00915559" w:rsidRPr="00C15F95" w:rsidRDefault="00915559" w:rsidP="00915559">
      <w:pPr>
        <w:pStyle w:val="4Lauftext"/>
      </w:pPr>
      <w:r w:rsidRPr="00C15F95">
        <w:t>Die Ausführungen ZEN und INTENS geben Zugang zu</w:t>
      </w:r>
      <w:r w:rsidR="00603F38">
        <w:t>m</w:t>
      </w:r>
      <w:r w:rsidRPr="00C15F95">
        <w:t xml:space="preserve"> Renault EASY LINK Multimediasystem an Bord, das auf dem 7-Zoll-Touchscreen an der Mittelkonsole angezeigt wird und mit Apple </w:t>
      </w:r>
      <w:proofErr w:type="spellStart"/>
      <w:r w:rsidRPr="00C15F95">
        <w:t>CarPlay</w:t>
      </w:r>
      <w:proofErr w:type="spellEnd"/>
      <w:r w:rsidRPr="00C15F95">
        <w:t>™ und Android Auto™ kompatibel ist. Die vernetzten Services in Zusammenhang mit der Navigation umfassen insbesondere die Aktualisierung der Routen durch Einbeziehung des Echtzeitverkehrs, die Google-Recherche von Zielorten oder Sonderzielen für eine intuitive und einschlägige Internetrecherche, die Wettervorhersage am Zielort, den Autoupdate-Service für eine automatische und regelmässige Aktualisierung sämtlicher Funktionen und Services</w:t>
      </w:r>
      <w:r w:rsidR="00603F38">
        <w:t>,</w:t>
      </w:r>
      <w:r w:rsidRPr="00C15F95">
        <w:t xml:space="preserve"> usw. </w:t>
      </w:r>
    </w:p>
    <w:p w14:paraId="72907370" w14:textId="4D672ED4" w:rsidR="00915559" w:rsidRPr="00C15F95" w:rsidRDefault="00915559" w:rsidP="00915559">
      <w:pPr>
        <w:pStyle w:val="4Lauftext"/>
      </w:pPr>
      <w:r w:rsidRPr="00C15F95">
        <w:t xml:space="preserve">Für eine kontinuierliche Konnektivität zwischen Fahrzeug und Fahrer von ausserhalb des Fahrzeugs bietet der </w:t>
      </w:r>
      <w:proofErr w:type="spellStart"/>
      <w:r w:rsidRPr="00C15F95">
        <w:t>T</w:t>
      </w:r>
      <w:r w:rsidR="00603F38">
        <w:t>wingo</w:t>
      </w:r>
      <w:proofErr w:type="spellEnd"/>
      <w:r w:rsidRPr="00C15F95">
        <w:t xml:space="preserve"> die MY Renault App. Der Fahrer kann so seinem Auto den Zielort direkt von seinem Smartphone aus senden. Er kann seine Strecke auch nach dem Park</w:t>
      </w:r>
      <w:r w:rsidR="00603F38">
        <w:t>ieren</w:t>
      </w:r>
      <w:r w:rsidRPr="00C15F95">
        <w:t xml:space="preserve"> per Fussgängernavigation fortsetzen und sein Auto dank der Funktion «Find </w:t>
      </w:r>
      <w:proofErr w:type="spellStart"/>
      <w:r w:rsidRPr="00C15F95">
        <w:t>My</w:t>
      </w:r>
      <w:proofErr w:type="spellEnd"/>
      <w:r w:rsidRPr="00C15F95">
        <w:t xml:space="preserve"> Car» ganz einfach wieder finden.  </w:t>
      </w:r>
    </w:p>
    <w:p w14:paraId="2AA991FD" w14:textId="77777777" w:rsidR="00915559" w:rsidRPr="00C15F95" w:rsidRDefault="00915559" w:rsidP="00915559">
      <w:pPr>
        <w:pStyle w:val="4Lauftext"/>
        <w:rPr>
          <w:b/>
        </w:rPr>
      </w:pPr>
      <w:r w:rsidRPr="00C15F95">
        <w:rPr>
          <w:b/>
        </w:rPr>
        <w:t>… und zusätzliche, dem Elektroauto gewidmete Funktionen</w:t>
      </w:r>
    </w:p>
    <w:p w14:paraId="46526BF4" w14:textId="1E090CBA" w:rsidR="00915559" w:rsidRPr="00C15F95" w:rsidRDefault="00915559" w:rsidP="00915559">
      <w:pPr>
        <w:pStyle w:val="4Lauftext"/>
      </w:pPr>
      <w:r w:rsidRPr="00C15F95">
        <w:t xml:space="preserve">Der </w:t>
      </w:r>
      <w:proofErr w:type="spellStart"/>
      <w:r w:rsidRPr="00C15F95">
        <w:t>T</w:t>
      </w:r>
      <w:r w:rsidR="00603F38">
        <w:t>wingo</w:t>
      </w:r>
      <w:proofErr w:type="spellEnd"/>
      <w:r w:rsidRPr="00C15F95">
        <w:t> </w:t>
      </w:r>
      <w:proofErr w:type="spellStart"/>
      <w:r w:rsidRPr="00C15F95">
        <w:t>Electric</w:t>
      </w:r>
      <w:proofErr w:type="spellEnd"/>
      <w:r w:rsidRPr="00C15F95">
        <w:t xml:space="preserve"> fügt zu dem allgemeinen EASY CONNECT Angebot </w:t>
      </w:r>
      <w:r w:rsidR="00603F38">
        <w:t xml:space="preserve">weitere </w:t>
      </w:r>
      <w:r w:rsidRPr="00C15F95">
        <w:t xml:space="preserve">Services hinzu, die speziell von Renault entwickelt wurden, um die Nutzung eines Elektrofahrzeugs </w:t>
      </w:r>
      <w:r w:rsidR="00603F38">
        <w:t>zu vereinfachen</w:t>
      </w:r>
      <w:r w:rsidRPr="00C15F95">
        <w:t xml:space="preserve">. Sie sind identisch mit den im ZOE angebotenen Services und platzieren den </w:t>
      </w:r>
      <w:proofErr w:type="spellStart"/>
      <w:r w:rsidRPr="00C15F95">
        <w:t>T</w:t>
      </w:r>
      <w:r w:rsidR="00603F38">
        <w:t>wingo</w:t>
      </w:r>
      <w:proofErr w:type="spellEnd"/>
      <w:r w:rsidRPr="00C15F95">
        <w:t> </w:t>
      </w:r>
      <w:proofErr w:type="spellStart"/>
      <w:r w:rsidRPr="00C15F95">
        <w:t>Electric</w:t>
      </w:r>
      <w:proofErr w:type="spellEnd"/>
      <w:r w:rsidRPr="00C15F95">
        <w:t xml:space="preserve"> auf dem Rang der besten Elektrofahrzeuge des Segments in Sachen Konnektivität. </w:t>
      </w:r>
    </w:p>
    <w:p w14:paraId="63044FB2" w14:textId="77777777" w:rsidR="00915559" w:rsidRPr="00C15F95" w:rsidRDefault="00915559" w:rsidP="00915559">
      <w:pPr>
        <w:pStyle w:val="4Lauftext"/>
      </w:pPr>
      <w:r w:rsidRPr="00C15F95">
        <w:t xml:space="preserve">Das Laden des Fahrzeugs kann über die MY Renault App oder über </w:t>
      </w:r>
      <w:proofErr w:type="gramStart"/>
      <w:r w:rsidRPr="00C15F95">
        <w:t>des</w:t>
      </w:r>
      <w:proofErr w:type="gramEnd"/>
      <w:r w:rsidRPr="00C15F95">
        <w:t xml:space="preserve"> Renault EASY LINK-System an Bord programmiert werden, um beispielsweise günstigere Stromtarife optimal zu nutzen. </w:t>
      </w:r>
    </w:p>
    <w:p w14:paraId="5F5DF6E7" w14:textId="77777777" w:rsidR="00AB7A95" w:rsidRDefault="00AB7A95">
      <w:pPr>
        <w:rPr>
          <w:rFonts w:ascii="Arial" w:eastAsia="Calibri" w:hAnsi="Arial" w:cs="Arial"/>
          <w:color w:val="000000"/>
          <w:sz w:val="18"/>
          <w:szCs w:val="20"/>
        </w:rPr>
      </w:pPr>
      <w:r>
        <w:br w:type="page"/>
      </w:r>
    </w:p>
    <w:p w14:paraId="37725A9F" w14:textId="5C3A03F3" w:rsidR="00915559" w:rsidRPr="00C15F95" w:rsidRDefault="00915559" w:rsidP="00915559">
      <w:pPr>
        <w:pStyle w:val="4Lauftext"/>
      </w:pPr>
      <w:r w:rsidRPr="00C15F95">
        <w:t xml:space="preserve">MY Renault und Renault EASY LINK ermöglichen auch das Starten oder das Programmieren des Aufwärmens im Innenraum während des Ladevorgangs, um den Komfort an Bord des Fahrzeugs sowie seine Reichweite zu optimieren. Dank dieser Vorkonditionierung trifft der Fahrer sein Auto bereits beim </w:t>
      </w:r>
      <w:r w:rsidR="00603F38">
        <w:t>Starten</w:t>
      </w:r>
      <w:r w:rsidR="00603F38" w:rsidRPr="00C15F95">
        <w:t xml:space="preserve"> </w:t>
      </w:r>
      <w:r w:rsidRPr="00C15F95">
        <w:t>mit optimaler Temperatur an, ohne seine Reichweite zu beeinträchtigen. Wenn das Fahrzeug angeschlossen ist, wird die zum Heizen oder Klimatisieren des Innenraums erforderliche Energie tatsächlich direkt aus dem Netz gezogen und nicht aus der Fahrzeugbatterie. Unterwegs muss das System an Bord lediglich die Temperatur halten.</w:t>
      </w:r>
    </w:p>
    <w:p w14:paraId="390B6260" w14:textId="77777777" w:rsidR="00915559" w:rsidRPr="00C15F95" w:rsidRDefault="00915559" w:rsidP="00915559">
      <w:pPr>
        <w:pStyle w:val="4Lauftext"/>
      </w:pPr>
      <w:r w:rsidRPr="00C15F95">
        <w:t>Die verschiedenen Navigationsfunktionen sind bei der elektrischen Version ebenfalls erweitert. Die Reichweite des Autos ist in Echtzeit sichtbar, im Standard-Modus und im Eco-Modus. Die Karte zeigt auf Anfrage jederzeit die Ladestationen mit ihrer aktualisierten Verfügbarkeit an</w:t>
      </w:r>
      <w:proofErr w:type="gramStart"/>
      <w:r w:rsidRPr="00C15F95">
        <w:t>.*</w:t>
      </w:r>
      <w:proofErr w:type="gramEnd"/>
      <w:r w:rsidRPr="00C15F95">
        <w:t xml:space="preserve">** </w:t>
      </w:r>
    </w:p>
    <w:p w14:paraId="04C9C3D6" w14:textId="77777777" w:rsidR="00915559" w:rsidRPr="00C15F95" w:rsidRDefault="00915559" w:rsidP="00915559">
      <w:pPr>
        <w:pStyle w:val="4Lauftext"/>
      </w:pPr>
      <w:r w:rsidRPr="00C15F95">
        <w:t xml:space="preserve">Der Fahrer kann ausserhalb des Fahrzeugs über seine MY Renault App den Ladevorgang seines Autos aus der Ferne abrufen oder verwalten. Er erhält eine Benachrichtigung auf sein Smartphone als Zeichen für den Beginn und das Ende des Ladevorgangs. Ein Ladeverlauf wird gespeichert und kann später direkt auf der App abgerufen werden. </w:t>
      </w:r>
    </w:p>
    <w:p w14:paraId="4B6A9CBE" w14:textId="77777777" w:rsidR="00915559" w:rsidRPr="00C15F95" w:rsidRDefault="00915559" w:rsidP="00915559">
      <w:pPr>
        <w:pStyle w:val="4Lauftext"/>
      </w:pPr>
      <w:r w:rsidRPr="00C15F95">
        <w:t xml:space="preserve">Die MY Renault App ermöglicht auch das Bezahlen der Aufladungen an öffentlichen Ladestationen über eine Zahlungskarte. Der Fahrer muss also kein Abonnement mit jedem einzelnen </w:t>
      </w:r>
      <w:proofErr w:type="spellStart"/>
      <w:r w:rsidRPr="00C15F95">
        <w:t>Ladestationanbieter</w:t>
      </w:r>
      <w:proofErr w:type="spellEnd"/>
      <w:r w:rsidRPr="00C15F95">
        <w:t xml:space="preserve"> abschliessen</w:t>
      </w:r>
      <w:proofErr w:type="gramStart"/>
      <w:r w:rsidRPr="00C15F95">
        <w:t>.*</w:t>
      </w:r>
      <w:proofErr w:type="gramEnd"/>
      <w:r w:rsidRPr="00C15F95">
        <w:t xml:space="preserve">** </w:t>
      </w:r>
    </w:p>
    <w:p w14:paraId="540C011C" w14:textId="77777777" w:rsidR="00915559" w:rsidRPr="00C15F95" w:rsidRDefault="00915559" w:rsidP="00915559">
      <w:pPr>
        <w:pStyle w:val="4Lauftext"/>
      </w:pPr>
      <w:r w:rsidRPr="00C15F95">
        <w:t>Das Laden zu Hause kann dank der App für intelligentes Laden automatisch in den kostengünstigsten Stunden und unter Nutzung der kohlenstoffärmsten Energie erfolgen</w:t>
      </w:r>
      <w:proofErr w:type="gramStart"/>
      <w:r w:rsidRPr="00C15F95">
        <w:t>.*</w:t>
      </w:r>
      <w:proofErr w:type="gramEnd"/>
      <w:r w:rsidRPr="00C15F95">
        <w:t>** Dazu gibt der Nutzer seine Abfahrtszeit und den bei der erneuten Nutzung des Fahrzeugs gewünschten Ladestand auf seinem Smartphone ein. Das System bestimmt dann das optimale Ladeprogramm.</w:t>
      </w:r>
    </w:p>
    <w:p w14:paraId="6B937213" w14:textId="77777777" w:rsidR="00915559" w:rsidRPr="00C15F95" w:rsidRDefault="00915559" w:rsidP="00915559">
      <w:pPr>
        <w:pStyle w:val="4Lauftext"/>
      </w:pPr>
      <w:r w:rsidRPr="00C15F95">
        <w:t xml:space="preserve">Und wie bereitet man eine lange Strecke vor? Dank eines Routenplaners kann der Fahrer seine Strecke auf der MY Renault App simulieren und die erforderlichen Ladestationen identifizieren oder den mit einer einzigen Ladung erreichbaren Bereich optisch darstellen.   </w:t>
      </w:r>
    </w:p>
    <w:p w14:paraId="25D27833" w14:textId="38B66CF3" w:rsidR="0063316B" w:rsidRPr="00C15F95" w:rsidRDefault="00915559" w:rsidP="00915559">
      <w:pPr>
        <w:pStyle w:val="4Lauftext"/>
        <w:rPr>
          <w:i/>
        </w:rPr>
        <w:sectPr w:rsidR="0063316B" w:rsidRPr="00C15F95" w:rsidSect="00AB7A95">
          <w:headerReference w:type="default" r:id="rId42"/>
          <w:footerReference w:type="default" r:id="rId43"/>
          <w:type w:val="continuous"/>
          <w:pgSz w:w="11906" w:h="16838"/>
          <w:pgMar w:top="1417" w:right="1417" w:bottom="1135" w:left="1417" w:header="708" w:footer="708" w:gutter="0"/>
          <w:pgNumType w:start="1"/>
          <w:cols w:space="708"/>
          <w:docGrid w:linePitch="360"/>
        </w:sectPr>
      </w:pPr>
      <w:r w:rsidRPr="00C15F95">
        <w:rPr>
          <w:i/>
        </w:rPr>
        <w:br/>
        <w:t xml:space="preserve">*** </w:t>
      </w:r>
      <w:r w:rsidR="00AC02EF">
        <w:rPr>
          <w:i/>
        </w:rPr>
        <w:t>Zu einem späteren Zeitpunkt</w:t>
      </w:r>
      <w:r w:rsidRPr="00C15F95">
        <w:rPr>
          <w:i/>
        </w:rPr>
        <w:t xml:space="preserve"> verfügbar.</w:t>
      </w:r>
    </w:p>
    <w:p w14:paraId="789974E7" w14:textId="77777777" w:rsidR="00AB7A95" w:rsidRPr="00AB7A95" w:rsidRDefault="00AB7A95" w:rsidP="00AB7A95">
      <w:pPr>
        <w:pStyle w:val="E-TechHaupttitel0"/>
        <w:jc w:val="left"/>
      </w:pPr>
      <w:r w:rsidRPr="00AB7A95">
        <w:t>06</w:t>
      </w:r>
    </w:p>
    <w:p w14:paraId="5D435CAC" w14:textId="41BCE088" w:rsidR="00AB7A95" w:rsidRDefault="00AB7A95" w:rsidP="00AB7A95">
      <w:pPr>
        <w:pStyle w:val="E-TECHZwischentitel"/>
        <w:rPr>
          <w:lang w:val="fr-CH"/>
        </w:rPr>
      </w:pPr>
      <w:bookmarkStart w:id="27" w:name="_Toc55468727"/>
      <w:r>
        <w:rPr>
          <w:lang w:val="fr-CH"/>
        </w:rPr>
        <w:t>Technische Daten</w:t>
      </w:r>
      <w:bookmarkEnd w:id="27"/>
    </w:p>
    <w:p w14:paraId="3E42B77D" w14:textId="660DFC61" w:rsidR="009F0B92" w:rsidRDefault="006D3C32" w:rsidP="00AB7A95">
      <w:pPr>
        <w:pStyle w:val="E-TECHZwischentitel"/>
        <w:rPr>
          <w:lang w:val="fr-CH"/>
        </w:rPr>
      </w:pPr>
      <w:r>
        <w:rPr>
          <w:lang w:eastAsia="de-CH"/>
        </w:rPr>
        <w:drawing>
          <wp:inline distT="0" distB="0" distL="0" distR="0" wp14:anchorId="75E0A4CA" wp14:editId="54DE0FB9">
            <wp:extent cx="5722620" cy="2971800"/>
            <wp:effectExtent l="0" t="0" r="0" b="0"/>
            <wp:docPr id="2" name="Grafik 2" descr="C:\Users\Zoe Jaggi\Desktop\TEc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e Jaggi\Desktop\TEch 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22620" cy="2971800"/>
                    </a:xfrm>
                    <a:prstGeom prst="rect">
                      <a:avLst/>
                    </a:prstGeom>
                    <a:noFill/>
                    <a:ln>
                      <a:noFill/>
                    </a:ln>
                  </pic:spPr>
                </pic:pic>
              </a:graphicData>
            </a:graphic>
          </wp:inline>
        </w:drawing>
      </w:r>
      <w:r>
        <w:rPr>
          <w:lang w:eastAsia="de-CH"/>
        </w:rPr>
        <w:drawing>
          <wp:anchor distT="0" distB="0" distL="114300" distR="114300" simplePos="0" relativeHeight="251787264" behindDoc="1" locked="0" layoutInCell="1" allowOverlap="1" wp14:anchorId="11EBD313" wp14:editId="6EE9B04A">
            <wp:simplePos x="0" y="0"/>
            <wp:positionH relativeFrom="column">
              <wp:posOffset>0</wp:posOffset>
            </wp:positionH>
            <wp:positionV relativeFrom="paragraph">
              <wp:posOffset>3175</wp:posOffset>
            </wp:positionV>
            <wp:extent cx="5722620" cy="2956560"/>
            <wp:effectExtent l="0" t="0" r="0" b="0"/>
            <wp:wrapTight wrapText="bothSides">
              <wp:wrapPolygon edited="0">
                <wp:start x="0" y="0"/>
                <wp:lineTo x="0" y="21433"/>
                <wp:lineTo x="21499" y="21433"/>
                <wp:lineTo x="21499" y="0"/>
                <wp:lineTo x="0" y="0"/>
              </wp:wrapPolygon>
            </wp:wrapTight>
            <wp:docPr id="1" name="Grafik 1" descr="C:\Users\Zoe Jaggi\Desktop\TEc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oe Jaggi\Desktop\TEch 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22620" cy="2956560"/>
                    </a:xfrm>
                    <a:prstGeom prst="rect">
                      <a:avLst/>
                    </a:prstGeom>
                    <a:noFill/>
                    <a:ln>
                      <a:noFill/>
                    </a:ln>
                  </pic:spPr>
                </pic:pic>
              </a:graphicData>
            </a:graphic>
          </wp:anchor>
        </w:drawing>
      </w:r>
    </w:p>
    <w:p w14:paraId="3D9AD991" w14:textId="26A98BF9" w:rsidR="00AB7A95" w:rsidRPr="006D3C32" w:rsidRDefault="00AB7A95" w:rsidP="006D3C32">
      <w:pPr>
        <w:rPr>
          <w:rFonts w:ascii="Arial" w:hAnsi="Arial" w:cstheme="minorHAnsi"/>
          <w:b/>
          <w:noProof/>
          <w:sz w:val="34"/>
          <w:szCs w:val="34"/>
          <w:lang w:val="fr-CH"/>
        </w:rPr>
      </w:pPr>
      <w:r>
        <w:rPr>
          <w:lang w:val="fr-CH"/>
        </w:rPr>
        <w:br w:type="page"/>
      </w:r>
    </w:p>
    <w:p w14:paraId="161C1C69" w14:textId="0466D447" w:rsidR="00BC36B1" w:rsidRPr="00BC36B1" w:rsidRDefault="00BC36B1" w:rsidP="00BC36B1">
      <w:pPr>
        <w:pStyle w:val="E-TECHZwischentitel"/>
        <w:rPr>
          <w:lang w:val="fr-CH"/>
        </w:rPr>
      </w:pPr>
      <w:r w:rsidRPr="00BC36B1">
        <w:rPr>
          <w:lang w:val="fr-CH"/>
        </w:rPr>
        <w:t>Abmessungen</w:t>
      </w:r>
      <w:bookmarkStart w:id="28" w:name="_GoBack"/>
      <w:bookmarkEnd w:id="28"/>
    </w:p>
    <w:p w14:paraId="05BDE34F" w14:textId="490A03DF" w:rsidR="006D3C32" w:rsidRDefault="006D3C32">
      <w:r>
        <w:rPr>
          <w:noProof/>
          <w:lang w:eastAsia="de-CH"/>
        </w:rPr>
        <w:drawing>
          <wp:anchor distT="0" distB="0" distL="114300" distR="114300" simplePos="0" relativeHeight="251788288" behindDoc="1" locked="0" layoutInCell="1" allowOverlap="1" wp14:anchorId="7EC63E60" wp14:editId="7D327E71">
            <wp:simplePos x="0" y="0"/>
            <wp:positionH relativeFrom="margin">
              <wp:align>left</wp:align>
            </wp:positionH>
            <wp:positionV relativeFrom="paragraph">
              <wp:posOffset>2540635</wp:posOffset>
            </wp:positionV>
            <wp:extent cx="5730240" cy="2705100"/>
            <wp:effectExtent l="0" t="0" r="3810" b="0"/>
            <wp:wrapTight wrapText="bothSides">
              <wp:wrapPolygon edited="0">
                <wp:start x="0" y="0"/>
                <wp:lineTo x="0" y="21448"/>
                <wp:lineTo x="21543" y="21448"/>
                <wp:lineTo x="21543" y="0"/>
                <wp:lineTo x="0" y="0"/>
              </wp:wrapPolygon>
            </wp:wrapTight>
            <wp:docPr id="6" name="Grafik 6" descr="C:\Users\Zoe Jaggi\Desktop\D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oe Jaggi\Desktop\Dim.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0240" cy="2705100"/>
                    </a:xfrm>
                    <a:prstGeom prst="rect">
                      <a:avLst/>
                    </a:prstGeom>
                    <a:noFill/>
                    <a:ln>
                      <a:noFill/>
                    </a:ln>
                  </pic:spPr>
                </pic:pic>
              </a:graphicData>
            </a:graphic>
          </wp:anchor>
        </w:drawing>
      </w:r>
      <w:r>
        <w:rPr>
          <w:noProof/>
          <w:lang w:eastAsia="de-CH"/>
        </w:rPr>
        <w:drawing>
          <wp:inline distT="0" distB="0" distL="0" distR="0" wp14:anchorId="3FF3BD6C" wp14:editId="04191987">
            <wp:extent cx="5722620" cy="2247900"/>
            <wp:effectExtent l="0" t="0" r="0" b="0"/>
            <wp:docPr id="3" name="Grafik 3" descr="C:\Users\Zoe Jaggi\Desktop\Abm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oe Jaggi\Desktop\Abmess.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22620" cy="2247900"/>
                    </a:xfrm>
                    <a:prstGeom prst="rect">
                      <a:avLst/>
                    </a:prstGeom>
                    <a:noFill/>
                    <a:ln>
                      <a:noFill/>
                    </a:ln>
                  </pic:spPr>
                </pic:pic>
              </a:graphicData>
            </a:graphic>
          </wp:inline>
        </w:drawing>
      </w:r>
    </w:p>
    <w:p w14:paraId="7FDDE191" w14:textId="42476C14" w:rsidR="00BC36B1" w:rsidRDefault="00BC36B1">
      <w:pPr>
        <w:rPr>
          <w:rFonts w:ascii="Arial" w:hAnsi="Arial" w:cs="Arial"/>
          <w:b/>
          <w:color w:val="00B0F0"/>
          <w:sz w:val="48"/>
          <w:szCs w:val="48"/>
          <w:lang w:eastAsia="ko-KR"/>
        </w:rPr>
      </w:pPr>
      <w:r>
        <w:br w:type="page"/>
      </w:r>
    </w:p>
    <w:p w14:paraId="73158B0E" w14:textId="41814006" w:rsidR="00C84024" w:rsidRPr="00C15F95" w:rsidRDefault="0063316B" w:rsidP="009A11C6">
      <w:pPr>
        <w:pStyle w:val="E-TechHaupttitel0"/>
        <w:jc w:val="left"/>
      </w:pPr>
      <w:r w:rsidRPr="00AB7A95">
        <w:t>07</w:t>
      </w:r>
    </w:p>
    <w:p w14:paraId="20EB35C5" w14:textId="77777777" w:rsidR="00AB7A95" w:rsidRPr="00AB7A95" w:rsidRDefault="00AB7A95" w:rsidP="00AB7A95">
      <w:pPr>
        <w:pStyle w:val="E-TECHZwischentitel"/>
      </w:pPr>
      <w:bookmarkStart w:id="29" w:name="_Toc51681025"/>
      <w:bookmarkStart w:id="30" w:name="_Toc55468728"/>
      <w:r w:rsidRPr="00AB7A95">
        <w:t>ÜBER DIE RENAULT GRUPPE …</w:t>
      </w:r>
      <w:bookmarkEnd w:id="29"/>
      <w:bookmarkEnd w:id="30"/>
    </w:p>
    <w:p w14:paraId="7A7A8534" w14:textId="77777777" w:rsidR="00AB7A95" w:rsidRPr="00DF51A1" w:rsidRDefault="00AB7A95" w:rsidP="00AB7A95">
      <w:pPr>
        <w:pStyle w:val="4Lauftext"/>
      </w:pPr>
      <w:r w:rsidRPr="00DF51A1">
        <w:rPr>
          <w:color w:val="auto"/>
          <w:szCs w:val="18"/>
        </w:rPr>
        <w:br/>
      </w:r>
      <w:r w:rsidRPr="00DF51A1">
        <w:t xml:space="preserve">Der 1898 gegründete Autohersteller Renault ist heute ein internationaler Konzern, der 2019 in 134 Ländern 3,8 Millionen Fahrzeuge verkauft hat. Aktuell beschäftigt Renault rund 183‘000 Menschen, produziert in 36 Werken und hat 12‘700 Verkaufsstandorte weltweit. Um auch weiterhin mit den technologischen Herausforderungen der Zukunft Schritt halten und die Strategie des rentablen Wachstums fortführen zu können, setzt Renault konsequent auf seine internationale Entwicklung, auf die Komplementarität seiner fünf Marken (Renault, </w:t>
      </w:r>
      <w:proofErr w:type="spellStart"/>
      <w:r w:rsidRPr="00DF51A1">
        <w:t>Dacia</w:t>
      </w:r>
      <w:proofErr w:type="spellEnd"/>
      <w:r w:rsidRPr="00DF51A1">
        <w:t xml:space="preserve">, Renault Samsung Motors, Alpine und LADA), auf den weiteren Ausbau seiner Marktführerschaft bei Elektrofahrzeugen und seine einzigartige Allianz mit Nissan und Mitsubishi. Mit </w:t>
      </w:r>
      <w:proofErr w:type="gramStart"/>
      <w:r w:rsidRPr="00DF51A1">
        <w:t>einem</w:t>
      </w:r>
      <w:proofErr w:type="gramEnd"/>
      <w:r w:rsidRPr="00DF51A1">
        <w:t xml:space="preserve"> eigenen Formel 1 Team macht Renault den Motorsport zum Hebel für Innovationen und die Bekanntheit der Marke Renault.</w:t>
      </w:r>
    </w:p>
    <w:p w14:paraId="49551666" w14:textId="77777777" w:rsidR="00AB7A95" w:rsidRPr="00DF51A1" w:rsidRDefault="00AB7A95" w:rsidP="00AB7A95">
      <w:pPr>
        <w:pStyle w:val="KapitelTitel"/>
        <w:spacing w:line="259" w:lineRule="auto"/>
        <w:ind w:right="-658"/>
        <w:jc w:val="both"/>
      </w:pPr>
      <w:r w:rsidRPr="00DF51A1">
        <w:t>… und Renault Suisse SA</w:t>
      </w:r>
    </w:p>
    <w:p w14:paraId="6049204B" w14:textId="77777777" w:rsidR="00AB7A95" w:rsidRPr="00DF51A1" w:rsidRDefault="00AB7A95" w:rsidP="00AB7A95">
      <w:pPr>
        <w:pStyle w:val="4Lauftext"/>
      </w:pPr>
      <w:r w:rsidRPr="00DF51A1">
        <w:t xml:space="preserve">In der Schweiz ist Renault seit 1927 vertreten. Heute vermarktet und vertreibt die Renault Suisse SA die Marken Renault, </w:t>
      </w:r>
      <w:proofErr w:type="spellStart"/>
      <w:r w:rsidRPr="00DF51A1">
        <w:t>Dacia</w:t>
      </w:r>
      <w:proofErr w:type="spellEnd"/>
      <w:r w:rsidRPr="00DF51A1">
        <w:t xml:space="preserve"> und Alpine. Im Jahr 2019 wurden mehr als 24’500 neue Personenwagen und leichte Nutzfahrzeuge der Renault Gruppe in der Schweiz immatrikuliert. Mit mehr als 2‘000 Neuzulassungen für die 100% elektrisch angetriebenen Modelle ZOE, </w:t>
      </w:r>
      <w:proofErr w:type="spellStart"/>
      <w:r w:rsidRPr="00DF51A1">
        <w:t>Kangoo</w:t>
      </w:r>
      <w:proofErr w:type="spellEnd"/>
      <w:r w:rsidRPr="00DF51A1">
        <w:t xml:space="preserve"> Z.E. und Master Z.E. i</w:t>
      </w:r>
      <w:r>
        <w:t xml:space="preserve">m </w:t>
      </w:r>
      <w:r w:rsidRPr="00DF51A1">
        <w:t>2019 verfügt Renault in dieser Sparte über 15% Marktanteil. Das Händlernetz der drei Marken wird kontinuierlich ausgebaut und zählt mittlerweile mehr als 200 Partner, die Autos und Dienstleistungen an 225 Standorten anbieten.</w:t>
      </w:r>
    </w:p>
    <w:p w14:paraId="7068C3E5" w14:textId="77777777" w:rsidR="00AB7A95" w:rsidRDefault="00AB7A95" w:rsidP="00AB7A95">
      <w:pPr>
        <w:pStyle w:val="GSTitel"/>
        <w:jc w:val="left"/>
        <w:sectPr w:rsidR="00AB7A95" w:rsidSect="00233167">
          <w:footerReference w:type="default" r:id="rId48"/>
          <w:pgSz w:w="11906" w:h="16838"/>
          <w:pgMar w:top="1440" w:right="1440" w:bottom="1440" w:left="1440" w:header="708" w:footer="708" w:gutter="0"/>
          <w:cols w:space="708"/>
          <w:docGrid w:linePitch="360"/>
        </w:sectPr>
      </w:pPr>
    </w:p>
    <w:p w14:paraId="7E30228C" w14:textId="77777777" w:rsidR="00AB7A95" w:rsidRPr="00084723" w:rsidRDefault="00AB7A95" w:rsidP="00AB7A95">
      <w:pPr>
        <w:pStyle w:val="GSTitel"/>
        <w:jc w:val="left"/>
      </w:pPr>
      <w:r w:rsidRPr="00084723">
        <w:t>MEDIENKONTAKTE</w:t>
      </w:r>
      <w:r w:rsidRPr="00084723">
        <w:br/>
      </w:r>
    </w:p>
    <w:p w14:paraId="17AA4687" w14:textId="77777777" w:rsidR="00AB7A95" w:rsidRPr="00D45D88" w:rsidRDefault="00AB7A95" w:rsidP="00AB7A95">
      <w:pPr>
        <w:spacing w:after="0" w:line="276" w:lineRule="auto"/>
        <w:rPr>
          <w:rFonts w:ascii="Arial" w:hAnsi="Arial"/>
          <w:sz w:val="18"/>
          <w:szCs w:val="18"/>
        </w:rPr>
      </w:pPr>
      <w:r w:rsidRPr="00D45D88">
        <w:rPr>
          <w:rFonts w:ascii="Arial" w:hAnsi="Arial"/>
          <w:b/>
          <w:sz w:val="18"/>
          <w:szCs w:val="18"/>
        </w:rPr>
        <w:t>Karin Kirchner</w:t>
      </w:r>
      <w:r w:rsidRPr="00D45D88">
        <w:rPr>
          <w:rFonts w:ascii="Arial" w:hAnsi="Arial"/>
          <w:b/>
          <w:sz w:val="18"/>
          <w:szCs w:val="18"/>
        </w:rPr>
        <w:br/>
      </w:r>
      <w:r w:rsidRPr="00D45D88">
        <w:rPr>
          <w:rFonts w:ascii="Arial" w:hAnsi="Arial"/>
          <w:sz w:val="18"/>
          <w:szCs w:val="18"/>
        </w:rPr>
        <w:t>Direktorin Kommunikation</w:t>
      </w:r>
    </w:p>
    <w:p w14:paraId="7A6071A5" w14:textId="77777777" w:rsidR="00AB7A95" w:rsidRPr="00D45D88" w:rsidRDefault="00AB7A95" w:rsidP="00AB7A95">
      <w:pPr>
        <w:spacing w:after="0" w:line="276" w:lineRule="auto"/>
        <w:rPr>
          <w:rFonts w:ascii="Arial" w:hAnsi="Arial"/>
          <w:sz w:val="18"/>
          <w:szCs w:val="18"/>
        </w:rPr>
      </w:pPr>
    </w:p>
    <w:p w14:paraId="60F4C784" w14:textId="77777777" w:rsidR="00AB7A95" w:rsidRPr="00D45D88" w:rsidRDefault="00AB7A95" w:rsidP="00AB7A95">
      <w:pPr>
        <w:spacing w:after="0" w:line="276" w:lineRule="auto"/>
        <w:rPr>
          <w:rFonts w:ascii="Arial" w:hAnsi="Arial"/>
          <w:sz w:val="18"/>
          <w:szCs w:val="18"/>
        </w:rPr>
      </w:pPr>
      <w:r w:rsidRPr="00D45D88">
        <w:rPr>
          <w:rFonts w:ascii="Arial" w:hAnsi="Arial"/>
          <w:sz w:val="18"/>
          <w:szCs w:val="18"/>
        </w:rPr>
        <w:t xml:space="preserve">Tel. 044 777 02 48 </w:t>
      </w:r>
      <w:r w:rsidRPr="00D45D88">
        <w:rPr>
          <w:rFonts w:ascii="Arial" w:hAnsi="Arial"/>
          <w:sz w:val="18"/>
          <w:szCs w:val="18"/>
        </w:rPr>
        <w:br/>
        <w:t>karin.kirchner@renault.ch</w:t>
      </w:r>
    </w:p>
    <w:p w14:paraId="29970778" w14:textId="77777777" w:rsidR="00AB7A95" w:rsidRPr="00D45D88" w:rsidRDefault="00AB7A95" w:rsidP="00AB7A95">
      <w:pPr>
        <w:spacing w:after="0" w:line="276" w:lineRule="auto"/>
        <w:rPr>
          <w:rFonts w:ascii="Arial" w:hAnsi="Arial"/>
          <w:sz w:val="18"/>
          <w:szCs w:val="18"/>
        </w:rPr>
      </w:pPr>
    </w:p>
    <w:p w14:paraId="22064B61" w14:textId="77777777" w:rsidR="00AB7A95" w:rsidRPr="00D45D88" w:rsidRDefault="00AB7A95" w:rsidP="00AB7A95">
      <w:pPr>
        <w:spacing w:after="0" w:line="276" w:lineRule="auto"/>
        <w:rPr>
          <w:rFonts w:ascii="Arial" w:hAnsi="Arial"/>
          <w:sz w:val="18"/>
          <w:szCs w:val="18"/>
        </w:rPr>
      </w:pPr>
      <w:r w:rsidRPr="00D45D88">
        <w:rPr>
          <w:rFonts w:ascii="Arial" w:hAnsi="Arial"/>
          <w:b/>
          <w:sz w:val="18"/>
          <w:szCs w:val="18"/>
        </w:rPr>
        <w:t>Marc Utzinger</w:t>
      </w:r>
      <w:r w:rsidRPr="00D45D88">
        <w:rPr>
          <w:rFonts w:ascii="Arial" w:hAnsi="Arial"/>
          <w:b/>
          <w:sz w:val="18"/>
          <w:szCs w:val="18"/>
        </w:rPr>
        <w:br/>
      </w:r>
      <w:r w:rsidRPr="00D45D88">
        <w:rPr>
          <w:rFonts w:ascii="Arial" w:hAnsi="Arial"/>
          <w:sz w:val="18"/>
          <w:szCs w:val="18"/>
        </w:rPr>
        <w:t>Kommunikationsattaché</w:t>
      </w:r>
      <w:r w:rsidRPr="00D45D88">
        <w:rPr>
          <w:rFonts w:ascii="Arial" w:hAnsi="Arial"/>
          <w:sz w:val="18"/>
          <w:szCs w:val="18"/>
        </w:rPr>
        <w:tab/>
      </w:r>
    </w:p>
    <w:p w14:paraId="66869856" w14:textId="77777777" w:rsidR="00AB7A95" w:rsidRPr="00D45D88" w:rsidRDefault="00AB7A95" w:rsidP="00AB7A95">
      <w:pPr>
        <w:spacing w:after="0" w:line="276" w:lineRule="auto"/>
        <w:rPr>
          <w:rFonts w:ascii="Arial" w:hAnsi="Arial"/>
          <w:sz w:val="18"/>
          <w:szCs w:val="18"/>
        </w:rPr>
      </w:pPr>
    </w:p>
    <w:p w14:paraId="548EFBC0" w14:textId="77777777" w:rsidR="00AB7A95" w:rsidRPr="00D45D88" w:rsidRDefault="00AB7A95" w:rsidP="00AB7A95">
      <w:pPr>
        <w:spacing w:after="0" w:line="276" w:lineRule="auto"/>
        <w:rPr>
          <w:rFonts w:ascii="Arial" w:hAnsi="Arial"/>
          <w:sz w:val="18"/>
          <w:szCs w:val="18"/>
        </w:rPr>
      </w:pPr>
      <w:r w:rsidRPr="00D45D88">
        <w:rPr>
          <w:rFonts w:ascii="Arial" w:hAnsi="Arial"/>
          <w:sz w:val="18"/>
          <w:szCs w:val="18"/>
        </w:rPr>
        <w:t>Tel. 044 777 02 28</w:t>
      </w:r>
      <w:r w:rsidRPr="00D45D88">
        <w:rPr>
          <w:rFonts w:ascii="Arial" w:hAnsi="Arial"/>
          <w:sz w:val="18"/>
          <w:szCs w:val="18"/>
        </w:rPr>
        <w:br/>
        <w:t>marc.utzinger@renault.ch</w:t>
      </w:r>
    </w:p>
    <w:p w14:paraId="0C5CCCCB" w14:textId="77777777" w:rsidR="00AB7A95" w:rsidRPr="00D45D88" w:rsidRDefault="00AB7A95" w:rsidP="00AB7A95">
      <w:pPr>
        <w:spacing w:after="0" w:line="276" w:lineRule="auto"/>
        <w:rPr>
          <w:rFonts w:ascii="Arial" w:hAnsi="Arial"/>
          <w:sz w:val="18"/>
          <w:szCs w:val="18"/>
        </w:rPr>
      </w:pPr>
    </w:p>
    <w:p w14:paraId="5F294BA1" w14:textId="77777777" w:rsidR="00AB7A95" w:rsidRPr="00D45D88" w:rsidRDefault="00AB7A95" w:rsidP="00AB7A95">
      <w:pPr>
        <w:spacing w:after="0" w:line="276" w:lineRule="auto"/>
        <w:rPr>
          <w:rFonts w:ascii="Arial" w:hAnsi="Arial"/>
          <w:b/>
          <w:sz w:val="18"/>
          <w:szCs w:val="18"/>
        </w:rPr>
      </w:pPr>
      <w:r w:rsidRPr="00D45D88">
        <w:rPr>
          <w:rFonts w:ascii="Arial" w:hAnsi="Arial"/>
          <w:sz w:val="18"/>
          <w:szCs w:val="18"/>
        </w:rPr>
        <w:t xml:space="preserve">Die Medienmitteilungen und Bilder befinden sich zur Ansicht und/oder zum Download auf der Renault Medien Seite: </w:t>
      </w:r>
      <w:r w:rsidRPr="00D45D88">
        <w:rPr>
          <w:rFonts w:ascii="Arial" w:hAnsi="Arial"/>
          <w:b/>
          <w:sz w:val="18"/>
          <w:szCs w:val="18"/>
        </w:rPr>
        <w:t>www.media.renault.ch</w:t>
      </w:r>
    </w:p>
    <w:p w14:paraId="4E474F0E" w14:textId="77777777" w:rsidR="00AB7A95" w:rsidRPr="00D45D88" w:rsidRDefault="00AB7A95" w:rsidP="00AB7A95">
      <w:pPr>
        <w:spacing w:after="0" w:line="276" w:lineRule="auto"/>
        <w:rPr>
          <w:rFonts w:ascii="Arial" w:hAnsi="Arial"/>
          <w:b/>
          <w:sz w:val="18"/>
          <w:szCs w:val="18"/>
        </w:rPr>
      </w:pPr>
    </w:p>
    <w:p w14:paraId="34A31CBA" w14:textId="20B0B7AF" w:rsidR="00BD0E34" w:rsidRPr="00C15F95" w:rsidRDefault="00AB7A95" w:rsidP="00AB7A95">
      <w:pPr>
        <w:spacing w:after="0" w:line="276" w:lineRule="auto"/>
        <w:rPr>
          <w:rFonts w:ascii="Arial" w:hAnsi="Arial"/>
          <w:sz w:val="18"/>
          <w:szCs w:val="18"/>
        </w:rPr>
      </w:pPr>
      <w:r w:rsidRPr="00D45D88">
        <w:rPr>
          <w:rFonts w:ascii="Arial" w:hAnsi="Arial"/>
          <w:sz w:val="18"/>
          <w:szCs w:val="18"/>
        </w:rPr>
        <w:t>Renault Suisse SA, Bergermoosstrasse 4, 8902 Urdorf</w:t>
      </w:r>
    </w:p>
    <w:p w14:paraId="21658BD5" w14:textId="623F30A7" w:rsidR="00D45D88" w:rsidRPr="00C15F95" w:rsidRDefault="00647468" w:rsidP="00D45D88">
      <w:pPr>
        <w:spacing w:after="0" w:line="276" w:lineRule="auto"/>
        <w:rPr>
          <w:rFonts w:ascii="Arial" w:hAnsi="Arial"/>
          <w:sz w:val="18"/>
          <w:szCs w:val="18"/>
        </w:rPr>
      </w:pPr>
      <w:r w:rsidRPr="00C15F95">
        <w:rPr>
          <w:noProof/>
          <w:sz w:val="18"/>
          <w:lang w:eastAsia="de-CH"/>
        </w:rPr>
        <w:drawing>
          <wp:anchor distT="0" distB="0" distL="114300" distR="114300" simplePos="0" relativeHeight="251770880" behindDoc="1" locked="0" layoutInCell="1" allowOverlap="1" wp14:anchorId="1AAA8135" wp14:editId="6E351A21">
            <wp:simplePos x="0" y="0"/>
            <wp:positionH relativeFrom="margin">
              <wp:align>left</wp:align>
            </wp:positionH>
            <wp:positionV relativeFrom="paragraph">
              <wp:posOffset>213360</wp:posOffset>
            </wp:positionV>
            <wp:extent cx="5730240" cy="3817620"/>
            <wp:effectExtent l="0" t="0" r="3810" b="0"/>
            <wp:wrapTight wrapText="bothSides">
              <wp:wrapPolygon edited="0">
                <wp:start x="0" y="0"/>
                <wp:lineTo x="0" y="21449"/>
                <wp:lineTo x="21543" y="21449"/>
                <wp:lineTo x="21543" y="0"/>
                <wp:lineTo x="0" y="0"/>
              </wp:wrapPolygon>
            </wp:wrapTight>
            <wp:docPr id="30" name="Grafik 30" descr="\\192.168.52.10\Projekte\laufende Projekte\Z-Projekte 2020\Z09.000, RSSA\Z09.199.2, Presskit, Twingo Electric\job\Output Pressereise\Renault Twingo Electric\Photo\Renault Twingo Electric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2.168.52.10\Projekte\laufende Projekte\Z-Projekte 2020\Z09.000, RSSA\Z09.199.2, Presskit, Twingo Electric\job\Output Pressereise\Renault Twingo Electric\Photo\Renault Twingo Electric (6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0240" cy="3817620"/>
                    </a:xfrm>
                    <a:prstGeom prst="rect">
                      <a:avLst/>
                    </a:prstGeom>
                    <a:noFill/>
                    <a:ln>
                      <a:noFill/>
                    </a:ln>
                  </pic:spPr>
                </pic:pic>
              </a:graphicData>
            </a:graphic>
          </wp:anchor>
        </w:drawing>
      </w:r>
    </w:p>
    <w:p w14:paraId="733FECFC" w14:textId="198A1B1F" w:rsidR="00EF2696" w:rsidRPr="00C15F95" w:rsidRDefault="00EF2696" w:rsidP="00233167">
      <w:pPr>
        <w:spacing w:after="0"/>
        <w:jc w:val="both"/>
        <w:rPr>
          <w:sz w:val="18"/>
          <w:szCs w:val="18"/>
        </w:rPr>
      </w:pPr>
    </w:p>
    <w:p w14:paraId="6ECFF2F8" w14:textId="51866144" w:rsidR="00647468" w:rsidRPr="00C15F95" w:rsidRDefault="00647468" w:rsidP="00233167">
      <w:pPr>
        <w:spacing w:after="0"/>
        <w:jc w:val="both"/>
        <w:rPr>
          <w:sz w:val="18"/>
          <w:szCs w:val="18"/>
        </w:rPr>
      </w:pPr>
    </w:p>
    <w:p w14:paraId="3AA90396" w14:textId="77777777" w:rsidR="00647468" w:rsidRPr="00C15F95" w:rsidRDefault="00647468" w:rsidP="00233167">
      <w:pPr>
        <w:spacing w:after="0"/>
        <w:jc w:val="both"/>
        <w:rPr>
          <w:sz w:val="18"/>
          <w:szCs w:val="18"/>
        </w:rPr>
      </w:pPr>
    </w:p>
    <w:sectPr w:rsidR="00647468" w:rsidRPr="00C15F95" w:rsidSect="00BD0E34">
      <w:footerReference w:type="defaul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66207F" w14:textId="77777777" w:rsidR="00603F38" w:rsidRDefault="00603F38" w:rsidP="00F65FBF">
      <w:pPr>
        <w:spacing w:after="0" w:line="240" w:lineRule="auto"/>
      </w:pPr>
      <w:r>
        <w:separator/>
      </w:r>
    </w:p>
  </w:endnote>
  <w:endnote w:type="continuationSeparator" w:id="0">
    <w:p w14:paraId="60051C1F" w14:textId="77777777" w:rsidR="00603F38" w:rsidRDefault="00603F38" w:rsidP="00F65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Renault Race_v1">
    <w:altName w:val="Times New Roman"/>
    <w:charset w:val="00"/>
    <w:family w:val="auto"/>
    <w:pitch w:val="variable"/>
    <w:sig w:usb0="80000067" w:usb1="4000605A" w:usb2="00000000" w:usb3="00000000" w:csb0="00000093" w:csb1="00000000"/>
  </w:font>
  <w:font w:name="DengXian">
    <w:altName w:val="等线"/>
    <w:charset w:val="86"/>
    <w:family w:val="auto"/>
    <w:pitch w:val="variable"/>
    <w:sig w:usb0="A00002BF" w:usb1="38CF7CFA" w:usb2="00000016" w:usb3="00000000" w:csb0="0004000F" w:csb1="00000000"/>
  </w:font>
  <w:font w:name="Renault Life">
    <w:altName w:val="Century"/>
    <w:panose1 w:val="02000504040000020004"/>
    <w:charset w:val="00"/>
    <w:family w:val="modern"/>
    <w:notTrueType/>
    <w:pitch w:val="variable"/>
    <w:sig w:usb0="A00002AF" w:usb1="5000207A" w:usb2="00000000" w:usb3="00000000" w:csb0="00000097"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B53AB" w14:textId="77777777" w:rsidR="00AC02EF" w:rsidRDefault="00AC02EF">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379F73" w14:textId="06BF7CE0" w:rsidR="00603F38" w:rsidRPr="002D48DC" w:rsidRDefault="00603F38">
    <w:pPr>
      <w:pStyle w:val="Fuzeile"/>
      <w:jc w:val="right"/>
      <w:rPr>
        <w:rFonts w:ascii="Arial" w:hAnsi="Arial" w:cs="Arial"/>
        <w:sz w:val="20"/>
      </w:rPr>
    </w:pPr>
  </w:p>
  <w:p w14:paraId="6A7B1F95" w14:textId="518B8A04" w:rsidR="00603F38" w:rsidRDefault="00603F38">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81885" w14:textId="77777777" w:rsidR="00AC02EF" w:rsidRDefault="00AC02EF">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0"/>
      </w:rPr>
      <w:id w:val="526837897"/>
      <w:docPartObj>
        <w:docPartGallery w:val="Page Numbers (Bottom of Page)"/>
        <w:docPartUnique/>
      </w:docPartObj>
    </w:sdtPr>
    <w:sdtEndPr/>
    <w:sdtContent>
      <w:p w14:paraId="6A0F07FB" w14:textId="3E749053" w:rsidR="00603F38" w:rsidRPr="002D48DC" w:rsidRDefault="00603F38">
        <w:pPr>
          <w:pStyle w:val="Fuzeile"/>
          <w:jc w:val="right"/>
          <w:rPr>
            <w:rFonts w:ascii="Arial" w:hAnsi="Arial" w:cs="Arial"/>
            <w:sz w:val="20"/>
          </w:rPr>
        </w:pPr>
        <w:r w:rsidRPr="002D48DC">
          <w:rPr>
            <w:rFonts w:ascii="Arial" w:hAnsi="Arial" w:cs="Arial"/>
            <w:sz w:val="20"/>
          </w:rPr>
          <w:fldChar w:fldCharType="begin"/>
        </w:r>
        <w:r w:rsidRPr="002D48DC">
          <w:rPr>
            <w:rFonts w:ascii="Arial" w:hAnsi="Arial" w:cs="Arial"/>
            <w:sz w:val="20"/>
          </w:rPr>
          <w:instrText>PAGE   \* MERGEFORMAT</w:instrText>
        </w:r>
        <w:r w:rsidRPr="002D48DC">
          <w:rPr>
            <w:rFonts w:ascii="Arial" w:hAnsi="Arial" w:cs="Arial"/>
            <w:sz w:val="20"/>
          </w:rPr>
          <w:fldChar w:fldCharType="separate"/>
        </w:r>
        <w:r w:rsidR="00BD11C4">
          <w:rPr>
            <w:rFonts w:ascii="Arial" w:hAnsi="Arial" w:cs="Arial"/>
            <w:noProof/>
            <w:sz w:val="20"/>
          </w:rPr>
          <w:t>15</w:t>
        </w:r>
        <w:r w:rsidRPr="002D48DC">
          <w:rPr>
            <w:rFonts w:ascii="Arial" w:hAnsi="Arial" w:cs="Arial"/>
            <w:sz w:val="20"/>
          </w:rPr>
          <w:fldChar w:fldCharType="end"/>
        </w:r>
      </w:p>
    </w:sdtContent>
  </w:sdt>
  <w:p w14:paraId="06B76F60" w14:textId="39A42AE9" w:rsidR="00603F38" w:rsidRDefault="00603F38" w:rsidP="002D48DC">
    <w:pPr>
      <w:pStyle w:val="Fuzeile"/>
      <w:tabs>
        <w:tab w:val="clear" w:pos="4513"/>
        <w:tab w:val="clear" w:pos="9026"/>
        <w:tab w:val="left" w:pos="6876"/>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5101458"/>
      <w:docPartObj>
        <w:docPartGallery w:val="Page Numbers (Bottom of Page)"/>
        <w:docPartUnique/>
      </w:docPartObj>
    </w:sdtPr>
    <w:sdtEndPr>
      <w:rPr>
        <w:rFonts w:ascii="Arial" w:hAnsi="Arial" w:cs="Arial"/>
        <w:sz w:val="20"/>
      </w:rPr>
    </w:sdtEndPr>
    <w:sdtContent>
      <w:p w14:paraId="3683881F" w14:textId="77777777" w:rsidR="00603F38" w:rsidRPr="005E5B30" w:rsidRDefault="00603F38">
        <w:pPr>
          <w:pStyle w:val="Fuzeile"/>
          <w:jc w:val="right"/>
          <w:rPr>
            <w:rFonts w:ascii="Arial" w:hAnsi="Arial" w:cs="Arial"/>
            <w:sz w:val="20"/>
          </w:rPr>
        </w:pPr>
        <w:r w:rsidRPr="005E5B30">
          <w:rPr>
            <w:rFonts w:ascii="Arial" w:hAnsi="Arial" w:cs="Arial"/>
            <w:sz w:val="20"/>
          </w:rPr>
          <w:fldChar w:fldCharType="begin"/>
        </w:r>
        <w:r w:rsidRPr="005E5B30">
          <w:rPr>
            <w:rFonts w:ascii="Arial" w:hAnsi="Arial" w:cs="Arial"/>
            <w:sz w:val="20"/>
          </w:rPr>
          <w:instrText>PAGE   \* MERGEFORMAT</w:instrText>
        </w:r>
        <w:r w:rsidRPr="005E5B30">
          <w:rPr>
            <w:rFonts w:ascii="Arial" w:hAnsi="Arial" w:cs="Arial"/>
            <w:sz w:val="20"/>
          </w:rPr>
          <w:fldChar w:fldCharType="separate"/>
        </w:r>
        <w:r w:rsidR="00BD11C4" w:rsidRPr="00BD11C4">
          <w:rPr>
            <w:rFonts w:ascii="Arial" w:hAnsi="Arial" w:cs="Arial"/>
            <w:noProof/>
            <w:sz w:val="20"/>
            <w:lang w:val="de-DE"/>
          </w:rPr>
          <w:t>17</w:t>
        </w:r>
        <w:r w:rsidRPr="005E5B30">
          <w:rPr>
            <w:rFonts w:ascii="Arial" w:hAnsi="Arial" w:cs="Arial"/>
            <w:sz w:val="20"/>
          </w:rPr>
          <w:fldChar w:fldCharType="end"/>
        </w:r>
      </w:p>
    </w:sdtContent>
  </w:sdt>
  <w:p w14:paraId="6F09D50A" w14:textId="77777777" w:rsidR="00603F38" w:rsidRPr="005E5B30" w:rsidRDefault="00603F38">
    <w:pPr>
      <w:pStyle w:val="Fuzeile"/>
      <w:rPr>
        <w:rFonts w:ascii="Arial" w:hAnsi="Arial" w:cs="Arial"/>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74F05" w14:textId="447B491A" w:rsidR="00603F38" w:rsidRPr="00BD0E34" w:rsidRDefault="00603F38">
    <w:pPr>
      <w:pStyle w:val="Fuzeile"/>
      <w:jc w:val="right"/>
      <w:rPr>
        <w:rFonts w:ascii="Arial" w:hAnsi="Arial" w:cs="Arial"/>
        <w:sz w:val="20"/>
      </w:rPr>
    </w:pPr>
  </w:p>
  <w:p w14:paraId="382F417F" w14:textId="77777777" w:rsidR="00603F38" w:rsidRDefault="00603F3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33C4A1" w14:textId="77777777" w:rsidR="00603F38" w:rsidRDefault="00603F38" w:rsidP="00F65FBF">
      <w:pPr>
        <w:spacing w:after="0" w:line="240" w:lineRule="auto"/>
      </w:pPr>
      <w:r>
        <w:separator/>
      </w:r>
    </w:p>
  </w:footnote>
  <w:footnote w:type="continuationSeparator" w:id="0">
    <w:p w14:paraId="2D444CEA" w14:textId="77777777" w:rsidR="00603F38" w:rsidRDefault="00603F38" w:rsidP="00F65F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460A6" w14:textId="77777777" w:rsidR="00AC02EF" w:rsidRDefault="00AC02EF">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9DB03" w14:textId="77777777" w:rsidR="00AC02EF" w:rsidRDefault="00AC02EF">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FC9DD" w14:textId="77777777" w:rsidR="00AC02EF" w:rsidRDefault="00AC02EF">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681CB" w14:textId="77777777" w:rsidR="00603F38" w:rsidRDefault="00603F38" w:rsidP="0063316B">
    <w:pPr>
      <w:widowControl w:val="0"/>
      <w:autoSpaceDE w:val="0"/>
      <w:autoSpaceDN w:val="0"/>
      <w:adjustRightInd w:val="0"/>
      <w:spacing w:before="9" w:after="0" w:line="240" w:lineRule="auto"/>
      <w:ind w:right="-20"/>
      <w:rPr>
        <w:rFonts w:ascii="Arial" w:eastAsia="Batang" w:hAnsi="Arial" w:cs="Arial"/>
        <w:b/>
        <w:bCs/>
        <w:color w:val="00B0F0"/>
        <w:position w:val="-1"/>
        <w:sz w:val="34"/>
        <w:szCs w:val="34"/>
      </w:rPr>
    </w:pPr>
    <w:r>
      <w:rPr>
        <w:noProof/>
        <w:lang w:eastAsia="de-CH"/>
      </w:rPr>
      <w:drawing>
        <wp:anchor distT="0" distB="0" distL="114300" distR="114300" simplePos="0" relativeHeight="251662336" behindDoc="1" locked="0" layoutInCell="1" allowOverlap="1" wp14:anchorId="7ACFEEA7" wp14:editId="16036F9C">
          <wp:simplePos x="0" y="0"/>
          <wp:positionH relativeFrom="margin">
            <wp:align>right</wp:align>
          </wp:positionH>
          <wp:positionV relativeFrom="paragraph">
            <wp:posOffset>15240</wp:posOffset>
          </wp:positionV>
          <wp:extent cx="1470606" cy="514712"/>
          <wp:effectExtent l="0" t="0" r="0" b="0"/>
          <wp:wrapTight wrapText="bothSides">
            <wp:wrapPolygon edited="0">
              <wp:start x="0" y="0"/>
              <wp:lineTo x="0" y="20800"/>
              <wp:lineTo x="21273" y="20800"/>
              <wp:lineTo x="21273" y="0"/>
              <wp:lineTo x="0" y="0"/>
            </wp:wrapPolygon>
          </wp:wrapTight>
          <wp:docPr id="5" name="Image 167412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rcRect t="23125" b="24375"/>
                  <a:stretch>
                    <a:fillRect/>
                  </a:stretch>
                </pic:blipFill>
                <pic:spPr>
                  <a:xfrm>
                    <a:off x="0" y="0"/>
                    <a:ext cx="1470606" cy="514712"/>
                  </a:xfrm>
                  <a:prstGeom prst="rect">
                    <a:avLst/>
                  </a:prstGeom>
                </pic:spPr>
              </pic:pic>
            </a:graphicData>
          </a:graphic>
        </wp:anchor>
      </w:drawing>
    </w:r>
  </w:p>
  <w:p w14:paraId="4EEE5469" w14:textId="77777777" w:rsidR="00603F38" w:rsidRDefault="00603F38" w:rsidP="0063316B">
    <w:pPr>
      <w:spacing w:before="9" w:after="0" w:line="240" w:lineRule="auto"/>
      <w:ind w:right="-20"/>
      <w:rPr>
        <w:rFonts w:ascii="Arial" w:eastAsia="Batang" w:hAnsi="Arial" w:cs="Arial"/>
        <w:b/>
        <w:bCs/>
        <w:color w:val="00B0F0"/>
        <w:sz w:val="34"/>
        <w:szCs w:val="34"/>
        <w:lang w:eastAsia="ko-KR"/>
      </w:rPr>
    </w:pPr>
  </w:p>
  <w:p w14:paraId="2829302A" w14:textId="77777777" w:rsidR="00603F38" w:rsidRDefault="00603F38">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874A73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3A8C3CA5"/>
    <w:multiLevelType w:val="hybridMultilevel"/>
    <w:tmpl w:val="381299F8"/>
    <w:lvl w:ilvl="0" w:tplc="6D0CE908">
      <w:start w:val="1"/>
      <w:numFmt w:val="bullet"/>
      <w:pStyle w:val="E-TechAufzhlung"/>
      <w:lvlText w:val=""/>
      <w:lvlJc w:val="left"/>
      <w:pPr>
        <w:ind w:left="720" w:hanging="360"/>
      </w:pPr>
      <w:rPr>
        <w:rFonts w:ascii="Wingdings" w:hAnsi="Wingdings" w:hint="default"/>
        <w:color w:val="00B0F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A9F"/>
    <w:rsid w:val="0000070D"/>
    <w:rsid w:val="00000D5C"/>
    <w:rsid w:val="0000242D"/>
    <w:rsid w:val="00002844"/>
    <w:rsid w:val="00003F39"/>
    <w:rsid w:val="000051F4"/>
    <w:rsid w:val="0000736A"/>
    <w:rsid w:val="00012093"/>
    <w:rsid w:val="0001414C"/>
    <w:rsid w:val="00016C2C"/>
    <w:rsid w:val="000219F7"/>
    <w:rsid w:val="00022A9D"/>
    <w:rsid w:val="00022CA7"/>
    <w:rsid w:val="0002311E"/>
    <w:rsid w:val="00023B11"/>
    <w:rsid w:val="00025A19"/>
    <w:rsid w:val="00026486"/>
    <w:rsid w:val="0002792B"/>
    <w:rsid w:val="000316E4"/>
    <w:rsid w:val="00033327"/>
    <w:rsid w:val="000343A6"/>
    <w:rsid w:val="00036DA3"/>
    <w:rsid w:val="00037D1D"/>
    <w:rsid w:val="000403FF"/>
    <w:rsid w:val="0004091F"/>
    <w:rsid w:val="00043711"/>
    <w:rsid w:val="00043BF0"/>
    <w:rsid w:val="00045BCB"/>
    <w:rsid w:val="000460C5"/>
    <w:rsid w:val="00054132"/>
    <w:rsid w:val="000550D4"/>
    <w:rsid w:val="00056E98"/>
    <w:rsid w:val="00057640"/>
    <w:rsid w:val="00057856"/>
    <w:rsid w:val="000603C1"/>
    <w:rsid w:val="00060EF2"/>
    <w:rsid w:val="00061DB6"/>
    <w:rsid w:val="000671C2"/>
    <w:rsid w:val="00070352"/>
    <w:rsid w:val="00070B44"/>
    <w:rsid w:val="00072B81"/>
    <w:rsid w:val="000735B3"/>
    <w:rsid w:val="000766A0"/>
    <w:rsid w:val="00076DB3"/>
    <w:rsid w:val="000825DC"/>
    <w:rsid w:val="00083226"/>
    <w:rsid w:val="000839E9"/>
    <w:rsid w:val="00084D73"/>
    <w:rsid w:val="0008568E"/>
    <w:rsid w:val="00086083"/>
    <w:rsid w:val="000878EF"/>
    <w:rsid w:val="00087BF8"/>
    <w:rsid w:val="00087F2B"/>
    <w:rsid w:val="0009371E"/>
    <w:rsid w:val="00093AB5"/>
    <w:rsid w:val="00096F7D"/>
    <w:rsid w:val="000A0522"/>
    <w:rsid w:val="000A0DC4"/>
    <w:rsid w:val="000A1BAE"/>
    <w:rsid w:val="000A3028"/>
    <w:rsid w:val="000A36DF"/>
    <w:rsid w:val="000A404E"/>
    <w:rsid w:val="000A5199"/>
    <w:rsid w:val="000A6E36"/>
    <w:rsid w:val="000A7DD1"/>
    <w:rsid w:val="000B063A"/>
    <w:rsid w:val="000B2759"/>
    <w:rsid w:val="000B2B2E"/>
    <w:rsid w:val="000B48EC"/>
    <w:rsid w:val="000B6048"/>
    <w:rsid w:val="000B79CC"/>
    <w:rsid w:val="000C0FD0"/>
    <w:rsid w:val="000C24B0"/>
    <w:rsid w:val="000C428B"/>
    <w:rsid w:val="000C4FC8"/>
    <w:rsid w:val="000D1F99"/>
    <w:rsid w:val="000D3BA2"/>
    <w:rsid w:val="000D52FA"/>
    <w:rsid w:val="000E1F0A"/>
    <w:rsid w:val="000E4280"/>
    <w:rsid w:val="000E6767"/>
    <w:rsid w:val="000E6C98"/>
    <w:rsid w:val="000E75A8"/>
    <w:rsid w:val="000F50CA"/>
    <w:rsid w:val="000F5AD8"/>
    <w:rsid w:val="000F62AA"/>
    <w:rsid w:val="000F62CF"/>
    <w:rsid w:val="00100A4A"/>
    <w:rsid w:val="001038FC"/>
    <w:rsid w:val="00104C74"/>
    <w:rsid w:val="00107086"/>
    <w:rsid w:val="00107A15"/>
    <w:rsid w:val="00111565"/>
    <w:rsid w:val="0011297D"/>
    <w:rsid w:val="00113E9F"/>
    <w:rsid w:val="00116D24"/>
    <w:rsid w:val="00117F30"/>
    <w:rsid w:val="00120220"/>
    <w:rsid w:val="00122C79"/>
    <w:rsid w:val="0012348B"/>
    <w:rsid w:val="00125439"/>
    <w:rsid w:val="001264BD"/>
    <w:rsid w:val="00127320"/>
    <w:rsid w:val="00130160"/>
    <w:rsid w:val="00131BCF"/>
    <w:rsid w:val="00132D0F"/>
    <w:rsid w:val="00135370"/>
    <w:rsid w:val="00136EF3"/>
    <w:rsid w:val="00141DDA"/>
    <w:rsid w:val="00142C27"/>
    <w:rsid w:val="00142CC3"/>
    <w:rsid w:val="00143DEB"/>
    <w:rsid w:val="00150C2A"/>
    <w:rsid w:val="0015170C"/>
    <w:rsid w:val="00156393"/>
    <w:rsid w:val="0015693B"/>
    <w:rsid w:val="00156A08"/>
    <w:rsid w:val="00156C64"/>
    <w:rsid w:val="00156E3F"/>
    <w:rsid w:val="0016333C"/>
    <w:rsid w:val="00164783"/>
    <w:rsid w:val="00167675"/>
    <w:rsid w:val="00170289"/>
    <w:rsid w:val="00174457"/>
    <w:rsid w:val="0017526F"/>
    <w:rsid w:val="00175FCF"/>
    <w:rsid w:val="001772BB"/>
    <w:rsid w:val="00177481"/>
    <w:rsid w:val="0018051A"/>
    <w:rsid w:val="00180942"/>
    <w:rsid w:val="0018240A"/>
    <w:rsid w:val="0018369E"/>
    <w:rsid w:val="00186AE0"/>
    <w:rsid w:val="00187118"/>
    <w:rsid w:val="0019083F"/>
    <w:rsid w:val="00194A12"/>
    <w:rsid w:val="00196E36"/>
    <w:rsid w:val="001A1305"/>
    <w:rsid w:val="001A73DC"/>
    <w:rsid w:val="001A7A06"/>
    <w:rsid w:val="001B344D"/>
    <w:rsid w:val="001B50BB"/>
    <w:rsid w:val="001B518F"/>
    <w:rsid w:val="001B6487"/>
    <w:rsid w:val="001B6670"/>
    <w:rsid w:val="001B6E81"/>
    <w:rsid w:val="001C0795"/>
    <w:rsid w:val="001C1DEA"/>
    <w:rsid w:val="001C399D"/>
    <w:rsid w:val="001C4261"/>
    <w:rsid w:val="001C468B"/>
    <w:rsid w:val="001C483D"/>
    <w:rsid w:val="001C5DA2"/>
    <w:rsid w:val="001C5E98"/>
    <w:rsid w:val="001C6D74"/>
    <w:rsid w:val="001C7441"/>
    <w:rsid w:val="001D0079"/>
    <w:rsid w:val="001D06E8"/>
    <w:rsid w:val="001D1143"/>
    <w:rsid w:val="001D12EE"/>
    <w:rsid w:val="001D14C2"/>
    <w:rsid w:val="001D2203"/>
    <w:rsid w:val="001D37FA"/>
    <w:rsid w:val="001D4DAD"/>
    <w:rsid w:val="001D787B"/>
    <w:rsid w:val="001E0A68"/>
    <w:rsid w:val="001E0C39"/>
    <w:rsid w:val="001E40C4"/>
    <w:rsid w:val="001E53A2"/>
    <w:rsid w:val="001E6323"/>
    <w:rsid w:val="001E6337"/>
    <w:rsid w:val="001E6EBB"/>
    <w:rsid w:val="001E7BF8"/>
    <w:rsid w:val="001F0BEA"/>
    <w:rsid w:val="001F24EE"/>
    <w:rsid w:val="001F3703"/>
    <w:rsid w:val="001F3A0D"/>
    <w:rsid w:val="001F4A30"/>
    <w:rsid w:val="001F588C"/>
    <w:rsid w:val="001F764B"/>
    <w:rsid w:val="00200202"/>
    <w:rsid w:val="002007D0"/>
    <w:rsid w:val="00201FCE"/>
    <w:rsid w:val="00207529"/>
    <w:rsid w:val="0020797B"/>
    <w:rsid w:val="00213738"/>
    <w:rsid w:val="0021463E"/>
    <w:rsid w:val="002207A7"/>
    <w:rsid w:val="00221825"/>
    <w:rsid w:val="00221C64"/>
    <w:rsid w:val="00221CCA"/>
    <w:rsid w:val="0022239A"/>
    <w:rsid w:val="00224CD0"/>
    <w:rsid w:val="002278D5"/>
    <w:rsid w:val="002306C7"/>
    <w:rsid w:val="00232DED"/>
    <w:rsid w:val="00233167"/>
    <w:rsid w:val="00236A25"/>
    <w:rsid w:val="002379AE"/>
    <w:rsid w:val="00237F24"/>
    <w:rsid w:val="00240A31"/>
    <w:rsid w:val="00241EDD"/>
    <w:rsid w:val="00251154"/>
    <w:rsid w:val="002511C4"/>
    <w:rsid w:val="00251788"/>
    <w:rsid w:val="0025656B"/>
    <w:rsid w:val="002577B3"/>
    <w:rsid w:val="0026077A"/>
    <w:rsid w:val="00262D7F"/>
    <w:rsid w:val="00265FF8"/>
    <w:rsid w:val="00266969"/>
    <w:rsid w:val="0027462A"/>
    <w:rsid w:val="00280A3F"/>
    <w:rsid w:val="002821D6"/>
    <w:rsid w:val="00282800"/>
    <w:rsid w:val="002856D7"/>
    <w:rsid w:val="00285B85"/>
    <w:rsid w:val="0028671F"/>
    <w:rsid w:val="002867F4"/>
    <w:rsid w:val="00287A32"/>
    <w:rsid w:val="00295010"/>
    <w:rsid w:val="002951D2"/>
    <w:rsid w:val="00295EC7"/>
    <w:rsid w:val="0029686A"/>
    <w:rsid w:val="002976E4"/>
    <w:rsid w:val="00297FEF"/>
    <w:rsid w:val="002A0CEB"/>
    <w:rsid w:val="002A0DC2"/>
    <w:rsid w:val="002A0E30"/>
    <w:rsid w:val="002A27F7"/>
    <w:rsid w:val="002A6FBB"/>
    <w:rsid w:val="002B17A4"/>
    <w:rsid w:val="002B19F7"/>
    <w:rsid w:val="002B296A"/>
    <w:rsid w:val="002B44C9"/>
    <w:rsid w:val="002B6875"/>
    <w:rsid w:val="002B6A2B"/>
    <w:rsid w:val="002B7EA2"/>
    <w:rsid w:val="002C528E"/>
    <w:rsid w:val="002C644F"/>
    <w:rsid w:val="002C693F"/>
    <w:rsid w:val="002C69D6"/>
    <w:rsid w:val="002D3A8A"/>
    <w:rsid w:val="002D3D22"/>
    <w:rsid w:val="002D425A"/>
    <w:rsid w:val="002D48DC"/>
    <w:rsid w:val="002E0840"/>
    <w:rsid w:val="002E1296"/>
    <w:rsid w:val="002E40F9"/>
    <w:rsid w:val="002E5FB0"/>
    <w:rsid w:val="002E601A"/>
    <w:rsid w:val="002E61CE"/>
    <w:rsid w:val="002E6DEB"/>
    <w:rsid w:val="002E73DC"/>
    <w:rsid w:val="002F18F0"/>
    <w:rsid w:val="002F3A1B"/>
    <w:rsid w:val="002F3F01"/>
    <w:rsid w:val="002F47A6"/>
    <w:rsid w:val="002F5744"/>
    <w:rsid w:val="00300ED7"/>
    <w:rsid w:val="0030407B"/>
    <w:rsid w:val="0030791D"/>
    <w:rsid w:val="0031319D"/>
    <w:rsid w:val="00313DA3"/>
    <w:rsid w:val="00314238"/>
    <w:rsid w:val="00316679"/>
    <w:rsid w:val="00317248"/>
    <w:rsid w:val="00317B42"/>
    <w:rsid w:val="0032273A"/>
    <w:rsid w:val="00322A16"/>
    <w:rsid w:val="00323580"/>
    <w:rsid w:val="003239FD"/>
    <w:rsid w:val="0032502A"/>
    <w:rsid w:val="00325B71"/>
    <w:rsid w:val="0033140C"/>
    <w:rsid w:val="00331EA2"/>
    <w:rsid w:val="0033203A"/>
    <w:rsid w:val="003327DD"/>
    <w:rsid w:val="00333810"/>
    <w:rsid w:val="00336ED3"/>
    <w:rsid w:val="003373DD"/>
    <w:rsid w:val="00337C9A"/>
    <w:rsid w:val="00340F52"/>
    <w:rsid w:val="00342759"/>
    <w:rsid w:val="00342A27"/>
    <w:rsid w:val="00343C7B"/>
    <w:rsid w:val="00343CDB"/>
    <w:rsid w:val="00344ABD"/>
    <w:rsid w:val="003504CA"/>
    <w:rsid w:val="00357074"/>
    <w:rsid w:val="00357D9B"/>
    <w:rsid w:val="00364DEE"/>
    <w:rsid w:val="00371F5D"/>
    <w:rsid w:val="0037464A"/>
    <w:rsid w:val="00374780"/>
    <w:rsid w:val="0037508A"/>
    <w:rsid w:val="003763D3"/>
    <w:rsid w:val="00376E65"/>
    <w:rsid w:val="00380C16"/>
    <w:rsid w:val="00381933"/>
    <w:rsid w:val="00381C71"/>
    <w:rsid w:val="003835E7"/>
    <w:rsid w:val="00383768"/>
    <w:rsid w:val="0038602C"/>
    <w:rsid w:val="00387AC6"/>
    <w:rsid w:val="00390812"/>
    <w:rsid w:val="00390AB3"/>
    <w:rsid w:val="003918A9"/>
    <w:rsid w:val="0039279D"/>
    <w:rsid w:val="0039604B"/>
    <w:rsid w:val="003A0501"/>
    <w:rsid w:val="003A1565"/>
    <w:rsid w:val="003A5B66"/>
    <w:rsid w:val="003A5B92"/>
    <w:rsid w:val="003A62C3"/>
    <w:rsid w:val="003A6A18"/>
    <w:rsid w:val="003A6D6C"/>
    <w:rsid w:val="003A7B1A"/>
    <w:rsid w:val="003B314B"/>
    <w:rsid w:val="003B3E55"/>
    <w:rsid w:val="003B7DA3"/>
    <w:rsid w:val="003C03B3"/>
    <w:rsid w:val="003C1BE3"/>
    <w:rsid w:val="003C244A"/>
    <w:rsid w:val="003C2453"/>
    <w:rsid w:val="003C2DFA"/>
    <w:rsid w:val="003C5E6A"/>
    <w:rsid w:val="003D1DFC"/>
    <w:rsid w:val="003D24A0"/>
    <w:rsid w:val="003D4E68"/>
    <w:rsid w:val="003D56C7"/>
    <w:rsid w:val="003D683C"/>
    <w:rsid w:val="003D72ED"/>
    <w:rsid w:val="003E03FC"/>
    <w:rsid w:val="003E1A71"/>
    <w:rsid w:val="003E3628"/>
    <w:rsid w:val="003E524D"/>
    <w:rsid w:val="003E5479"/>
    <w:rsid w:val="003E58DD"/>
    <w:rsid w:val="003E5CB6"/>
    <w:rsid w:val="003E682A"/>
    <w:rsid w:val="003F03D3"/>
    <w:rsid w:val="003F09AF"/>
    <w:rsid w:val="003F580B"/>
    <w:rsid w:val="003F5893"/>
    <w:rsid w:val="003F5B71"/>
    <w:rsid w:val="003F6952"/>
    <w:rsid w:val="0040095E"/>
    <w:rsid w:val="004061D7"/>
    <w:rsid w:val="00412D5C"/>
    <w:rsid w:val="00413846"/>
    <w:rsid w:val="00414D97"/>
    <w:rsid w:val="00415416"/>
    <w:rsid w:val="00421F07"/>
    <w:rsid w:val="00423C37"/>
    <w:rsid w:val="00425105"/>
    <w:rsid w:val="00427B6F"/>
    <w:rsid w:val="00430796"/>
    <w:rsid w:val="00431BC2"/>
    <w:rsid w:val="00434B54"/>
    <w:rsid w:val="004357C0"/>
    <w:rsid w:val="004357FB"/>
    <w:rsid w:val="0044011A"/>
    <w:rsid w:val="004414B4"/>
    <w:rsid w:val="004430D5"/>
    <w:rsid w:val="0044364E"/>
    <w:rsid w:val="00443D1D"/>
    <w:rsid w:val="00445CB3"/>
    <w:rsid w:val="0044788C"/>
    <w:rsid w:val="00450142"/>
    <w:rsid w:val="00455BCE"/>
    <w:rsid w:val="00456224"/>
    <w:rsid w:val="00460B12"/>
    <w:rsid w:val="004625F4"/>
    <w:rsid w:val="004639AA"/>
    <w:rsid w:val="00463BD3"/>
    <w:rsid w:val="004645AA"/>
    <w:rsid w:val="0046681F"/>
    <w:rsid w:val="00466F4E"/>
    <w:rsid w:val="00470FD3"/>
    <w:rsid w:val="004719E3"/>
    <w:rsid w:val="0047375A"/>
    <w:rsid w:val="00473CDD"/>
    <w:rsid w:val="004748CD"/>
    <w:rsid w:val="004800E5"/>
    <w:rsid w:val="0048184D"/>
    <w:rsid w:val="00482DD0"/>
    <w:rsid w:val="00485335"/>
    <w:rsid w:val="00492CD1"/>
    <w:rsid w:val="004942A1"/>
    <w:rsid w:val="004946D0"/>
    <w:rsid w:val="004947C0"/>
    <w:rsid w:val="004A1833"/>
    <w:rsid w:val="004A413F"/>
    <w:rsid w:val="004A4477"/>
    <w:rsid w:val="004A676C"/>
    <w:rsid w:val="004A6C03"/>
    <w:rsid w:val="004B0923"/>
    <w:rsid w:val="004B2447"/>
    <w:rsid w:val="004B3C4F"/>
    <w:rsid w:val="004B5931"/>
    <w:rsid w:val="004C1025"/>
    <w:rsid w:val="004C1D14"/>
    <w:rsid w:val="004C3549"/>
    <w:rsid w:val="004C5E89"/>
    <w:rsid w:val="004C6409"/>
    <w:rsid w:val="004C6FD9"/>
    <w:rsid w:val="004C71E9"/>
    <w:rsid w:val="004D018A"/>
    <w:rsid w:val="004D50A9"/>
    <w:rsid w:val="004D57B7"/>
    <w:rsid w:val="004D75BC"/>
    <w:rsid w:val="004E1784"/>
    <w:rsid w:val="004E3EE2"/>
    <w:rsid w:val="004E5490"/>
    <w:rsid w:val="004E5717"/>
    <w:rsid w:val="004E599F"/>
    <w:rsid w:val="004E7322"/>
    <w:rsid w:val="004E7900"/>
    <w:rsid w:val="004F039E"/>
    <w:rsid w:val="004F52AB"/>
    <w:rsid w:val="004F5C99"/>
    <w:rsid w:val="004F79B3"/>
    <w:rsid w:val="0050000F"/>
    <w:rsid w:val="00502B5E"/>
    <w:rsid w:val="0050438E"/>
    <w:rsid w:val="00504B7A"/>
    <w:rsid w:val="00505753"/>
    <w:rsid w:val="00506B76"/>
    <w:rsid w:val="005108DF"/>
    <w:rsid w:val="00510AB9"/>
    <w:rsid w:val="00510E0C"/>
    <w:rsid w:val="00512751"/>
    <w:rsid w:val="0051342C"/>
    <w:rsid w:val="00514209"/>
    <w:rsid w:val="0051512E"/>
    <w:rsid w:val="005176E6"/>
    <w:rsid w:val="00517EB4"/>
    <w:rsid w:val="0052037F"/>
    <w:rsid w:val="00521A93"/>
    <w:rsid w:val="00522079"/>
    <w:rsid w:val="0052272E"/>
    <w:rsid w:val="00525F8E"/>
    <w:rsid w:val="00530338"/>
    <w:rsid w:val="00531705"/>
    <w:rsid w:val="00531C2E"/>
    <w:rsid w:val="00537356"/>
    <w:rsid w:val="005375A6"/>
    <w:rsid w:val="00540CF9"/>
    <w:rsid w:val="0054394D"/>
    <w:rsid w:val="0054515B"/>
    <w:rsid w:val="005465AF"/>
    <w:rsid w:val="005500EF"/>
    <w:rsid w:val="00550A23"/>
    <w:rsid w:val="00550C9E"/>
    <w:rsid w:val="00551E4F"/>
    <w:rsid w:val="00553734"/>
    <w:rsid w:val="005538FF"/>
    <w:rsid w:val="005558EB"/>
    <w:rsid w:val="00557916"/>
    <w:rsid w:val="0056001F"/>
    <w:rsid w:val="00562735"/>
    <w:rsid w:val="005659B9"/>
    <w:rsid w:val="00565BCA"/>
    <w:rsid w:val="00566EAA"/>
    <w:rsid w:val="0057112A"/>
    <w:rsid w:val="00571D4A"/>
    <w:rsid w:val="00571D5C"/>
    <w:rsid w:val="00573EEC"/>
    <w:rsid w:val="00574C20"/>
    <w:rsid w:val="00575B1C"/>
    <w:rsid w:val="0058363A"/>
    <w:rsid w:val="005842BD"/>
    <w:rsid w:val="00585FC8"/>
    <w:rsid w:val="005862FD"/>
    <w:rsid w:val="00586FD8"/>
    <w:rsid w:val="0058799B"/>
    <w:rsid w:val="0059092F"/>
    <w:rsid w:val="00592582"/>
    <w:rsid w:val="00594316"/>
    <w:rsid w:val="005963E3"/>
    <w:rsid w:val="005A0ED3"/>
    <w:rsid w:val="005A159A"/>
    <w:rsid w:val="005A168D"/>
    <w:rsid w:val="005A56C7"/>
    <w:rsid w:val="005A67B4"/>
    <w:rsid w:val="005B19B7"/>
    <w:rsid w:val="005B1E42"/>
    <w:rsid w:val="005B21C2"/>
    <w:rsid w:val="005B5042"/>
    <w:rsid w:val="005B78B6"/>
    <w:rsid w:val="005C1A03"/>
    <w:rsid w:val="005C1EE1"/>
    <w:rsid w:val="005C366C"/>
    <w:rsid w:val="005C512B"/>
    <w:rsid w:val="005C717D"/>
    <w:rsid w:val="005D079A"/>
    <w:rsid w:val="005D4348"/>
    <w:rsid w:val="005D5BF0"/>
    <w:rsid w:val="005E0557"/>
    <w:rsid w:val="005E499D"/>
    <w:rsid w:val="005E5148"/>
    <w:rsid w:val="005E607E"/>
    <w:rsid w:val="005E66D8"/>
    <w:rsid w:val="005E7FC3"/>
    <w:rsid w:val="005F1AD3"/>
    <w:rsid w:val="005F246E"/>
    <w:rsid w:val="005F2824"/>
    <w:rsid w:val="005F4DB0"/>
    <w:rsid w:val="005F53D2"/>
    <w:rsid w:val="005F7F8D"/>
    <w:rsid w:val="00601F7F"/>
    <w:rsid w:val="0060263E"/>
    <w:rsid w:val="00603DE1"/>
    <w:rsid w:val="00603F38"/>
    <w:rsid w:val="00604657"/>
    <w:rsid w:val="00604CC1"/>
    <w:rsid w:val="00605CF1"/>
    <w:rsid w:val="00610CAD"/>
    <w:rsid w:val="00612120"/>
    <w:rsid w:val="0061335D"/>
    <w:rsid w:val="00614326"/>
    <w:rsid w:val="00614D88"/>
    <w:rsid w:val="00616151"/>
    <w:rsid w:val="00616242"/>
    <w:rsid w:val="00616D6B"/>
    <w:rsid w:val="006171F7"/>
    <w:rsid w:val="006217CC"/>
    <w:rsid w:val="006240B2"/>
    <w:rsid w:val="006309D4"/>
    <w:rsid w:val="0063316B"/>
    <w:rsid w:val="006336DF"/>
    <w:rsid w:val="00636D31"/>
    <w:rsid w:val="00640EBA"/>
    <w:rsid w:val="00643060"/>
    <w:rsid w:val="00646D2D"/>
    <w:rsid w:val="00647468"/>
    <w:rsid w:val="00650A3E"/>
    <w:rsid w:val="006572FA"/>
    <w:rsid w:val="00657CA6"/>
    <w:rsid w:val="00657DC2"/>
    <w:rsid w:val="006659E4"/>
    <w:rsid w:val="006705B4"/>
    <w:rsid w:val="00672006"/>
    <w:rsid w:val="00672723"/>
    <w:rsid w:val="00672EA9"/>
    <w:rsid w:val="006731BA"/>
    <w:rsid w:val="00673E2F"/>
    <w:rsid w:val="006861D6"/>
    <w:rsid w:val="00687112"/>
    <w:rsid w:val="006878AD"/>
    <w:rsid w:val="00691622"/>
    <w:rsid w:val="00692BB6"/>
    <w:rsid w:val="0069494C"/>
    <w:rsid w:val="00694E01"/>
    <w:rsid w:val="006A4CCD"/>
    <w:rsid w:val="006A5B2C"/>
    <w:rsid w:val="006A5FCB"/>
    <w:rsid w:val="006B454D"/>
    <w:rsid w:val="006B52A1"/>
    <w:rsid w:val="006B6F47"/>
    <w:rsid w:val="006C04D2"/>
    <w:rsid w:val="006C15CA"/>
    <w:rsid w:val="006C23EA"/>
    <w:rsid w:val="006C6915"/>
    <w:rsid w:val="006D3C32"/>
    <w:rsid w:val="006D45FC"/>
    <w:rsid w:val="006D5A0B"/>
    <w:rsid w:val="006D5C5D"/>
    <w:rsid w:val="006D6C68"/>
    <w:rsid w:val="006D6E56"/>
    <w:rsid w:val="006E1358"/>
    <w:rsid w:val="006E190C"/>
    <w:rsid w:val="006E240B"/>
    <w:rsid w:val="006E2D72"/>
    <w:rsid w:val="006F1536"/>
    <w:rsid w:val="006F296E"/>
    <w:rsid w:val="006F6627"/>
    <w:rsid w:val="006F76DC"/>
    <w:rsid w:val="007034A1"/>
    <w:rsid w:val="00703539"/>
    <w:rsid w:val="00704174"/>
    <w:rsid w:val="00706BA0"/>
    <w:rsid w:val="00710558"/>
    <w:rsid w:val="00710C98"/>
    <w:rsid w:val="007128CF"/>
    <w:rsid w:val="007131A9"/>
    <w:rsid w:val="007146BF"/>
    <w:rsid w:val="0071755F"/>
    <w:rsid w:val="007200E8"/>
    <w:rsid w:val="00723CA8"/>
    <w:rsid w:val="007251FE"/>
    <w:rsid w:val="007258F3"/>
    <w:rsid w:val="00726A31"/>
    <w:rsid w:val="00732E71"/>
    <w:rsid w:val="00736785"/>
    <w:rsid w:val="0073765D"/>
    <w:rsid w:val="007403AA"/>
    <w:rsid w:val="007420CA"/>
    <w:rsid w:val="00747A21"/>
    <w:rsid w:val="007607EC"/>
    <w:rsid w:val="00762F0D"/>
    <w:rsid w:val="007662D7"/>
    <w:rsid w:val="00767E8A"/>
    <w:rsid w:val="00767F8D"/>
    <w:rsid w:val="00771D7C"/>
    <w:rsid w:val="0077239D"/>
    <w:rsid w:val="007748BF"/>
    <w:rsid w:val="00776280"/>
    <w:rsid w:val="00776DE9"/>
    <w:rsid w:val="0078119E"/>
    <w:rsid w:val="00781855"/>
    <w:rsid w:val="00782055"/>
    <w:rsid w:val="00790367"/>
    <w:rsid w:val="00790E8D"/>
    <w:rsid w:val="007927C7"/>
    <w:rsid w:val="007959A4"/>
    <w:rsid w:val="00797613"/>
    <w:rsid w:val="007A1934"/>
    <w:rsid w:val="007A2FC2"/>
    <w:rsid w:val="007A4D5A"/>
    <w:rsid w:val="007A60E4"/>
    <w:rsid w:val="007A7B65"/>
    <w:rsid w:val="007B15BF"/>
    <w:rsid w:val="007B4D97"/>
    <w:rsid w:val="007B624F"/>
    <w:rsid w:val="007C2AF0"/>
    <w:rsid w:val="007C3200"/>
    <w:rsid w:val="007C382D"/>
    <w:rsid w:val="007C3D03"/>
    <w:rsid w:val="007C4E43"/>
    <w:rsid w:val="007C626C"/>
    <w:rsid w:val="007D10A5"/>
    <w:rsid w:val="007D11ED"/>
    <w:rsid w:val="007D142F"/>
    <w:rsid w:val="007D1561"/>
    <w:rsid w:val="007D46B4"/>
    <w:rsid w:val="007D544D"/>
    <w:rsid w:val="007D6E12"/>
    <w:rsid w:val="007E198C"/>
    <w:rsid w:val="007E2651"/>
    <w:rsid w:val="007E53A5"/>
    <w:rsid w:val="007E76BA"/>
    <w:rsid w:val="007F083F"/>
    <w:rsid w:val="007F1B37"/>
    <w:rsid w:val="007F2087"/>
    <w:rsid w:val="007F31BF"/>
    <w:rsid w:val="007F4BF1"/>
    <w:rsid w:val="007F4C0C"/>
    <w:rsid w:val="007F717A"/>
    <w:rsid w:val="007F7FC8"/>
    <w:rsid w:val="00802B53"/>
    <w:rsid w:val="00803424"/>
    <w:rsid w:val="0080360E"/>
    <w:rsid w:val="00803FF7"/>
    <w:rsid w:val="008105CE"/>
    <w:rsid w:val="008141E1"/>
    <w:rsid w:val="0081556A"/>
    <w:rsid w:val="008209A8"/>
    <w:rsid w:val="008236A4"/>
    <w:rsid w:val="00824028"/>
    <w:rsid w:val="00824449"/>
    <w:rsid w:val="00824F87"/>
    <w:rsid w:val="008252F5"/>
    <w:rsid w:val="008254AC"/>
    <w:rsid w:val="00825F99"/>
    <w:rsid w:val="0082609E"/>
    <w:rsid w:val="00826405"/>
    <w:rsid w:val="00832C0F"/>
    <w:rsid w:val="00833232"/>
    <w:rsid w:val="00835507"/>
    <w:rsid w:val="00840DD3"/>
    <w:rsid w:val="00844434"/>
    <w:rsid w:val="00847078"/>
    <w:rsid w:val="008470D6"/>
    <w:rsid w:val="00847592"/>
    <w:rsid w:val="008504A6"/>
    <w:rsid w:val="008509D3"/>
    <w:rsid w:val="0085741E"/>
    <w:rsid w:val="00860A8F"/>
    <w:rsid w:val="00860E58"/>
    <w:rsid w:val="00860F60"/>
    <w:rsid w:val="00863E61"/>
    <w:rsid w:val="00864F62"/>
    <w:rsid w:val="00865AC5"/>
    <w:rsid w:val="00866411"/>
    <w:rsid w:val="008702FF"/>
    <w:rsid w:val="008730B8"/>
    <w:rsid w:val="00873263"/>
    <w:rsid w:val="00877865"/>
    <w:rsid w:val="00882D06"/>
    <w:rsid w:val="0088314D"/>
    <w:rsid w:val="008903F0"/>
    <w:rsid w:val="008923F2"/>
    <w:rsid w:val="008930FB"/>
    <w:rsid w:val="008A17D7"/>
    <w:rsid w:val="008A2097"/>
    <w:rsid w:val="008A3F02"/>
    <w:rsid w:val="008A4117"/>
    <w:rsid w:val="008A4656"/>
    <w:rsid w:val="008A4EBB"/>
    <w:rsid w:val="008A634C"/>
    <w:rsid w:val="008A78F1"/>
    <w:rsid w:val="008B1A32"/>
    <w:rsid w:val="008B1E78"/>
    <w:rsid w:val="008B44E5"/>
    <w:rsid w:val="008B45CF"/>
    <w:rsid w:val="008B4DBA"/>
    <w:rsid w:val="008C01B0"/>
    <w:rsid w:val="008C1C70"/>
    <w:rsid w:val="008C254E"/>
    <w:rsid w:val="008C4533"/>
    <w:rsid w:val="008C54A3"/>
    <w:rsid w:val="008C71A9"/>
    <w:rsid w:val="008D1DA7"/>
    <w:rsid w:val="008D2727"/>
    <w:rsid w:val="008D3DC4"/>
    <w:rsid w:val="008D6EE4"/>
    <w:rsid w:val="008E13EF"/>
    <w:rsid w:val="008E15C9"/>
    <w:rsid w:val="008E5013"/>
    <w:rsid w:val="008E588B"/>
    <w:rsid w:val="008E7793"/>
    <w:rsid w:val="008F0031"/>
    <w:rsid w:val="008F2CC3"/>
    <w:rsid w:val="008F7FD0"/>
    <w:rsid w:val="00900A4C"/>
    <w:rsid w:val="00900FAA"/>
    <w:rsid w:val="00903841"/>
    <w:rsid w:val="0090416D"/>
    <w:rsid w:val="009046A0"/>
    <w:rsid w:val="009049AD"/>
    <w:rsid w:val="00905DED"/>
    <w:rsid w:val="00906B62"/>
    <w:rsid w:val="0091275B"/>
    <w:rsid w:val="00913CF7"/>
    <w:rsid w:val="00914AA8"/>
    <w:rsid w:val="00915559"/>
    <w:rsid w:val="009162F2"/>
    <w:rsid w:val="00916571"/>
    <w:rsid w:val="009200FE"/>
    <w:rsid w:val="00920E5F"/>
    <w:rsid w:val="00921F4F"/>
    <w:rsid w:val="00925FEA"/>
    <w:rsid w:val="009327F8"/>
    <w:rsid w:val="00933F10"/>
    <w:rsid w:val="0093490E"/>
    <w:rsid w:val="00935885"/>
    <w:rsid w:val="00936456"/>
    <w:rsid w:val="00936757"/>
    <w:rsid w:val="00942F95"/>
    <w:rsid w:val="0094311C"/>
    <w:rsid w:val="00944BA2"/>
    <w:rsid w:val="00945DA6"/>
    <w:rsid w:val="00946934"/>
    <w:rsid w:val="00947B83"/>
    <w:rsid w:val="00952EA5"/>
    <w:rsid w:val="00953BCA"/>
    <w:rsid w:val="009568C8"/>
    <w:rsid w:val="0096043C"/>
    <w:rsid w:val="00962F6F"/>
    <w:rsid w:val="00965FB2"/>
    <w:rsid w:val="009702ED"/>
    <w:rsid w:val="009707BB"/>
    <w:rsid w:val="0097164D"/>
    <w:rsid w:val="0097198C"/>
    <w:rsid w:val="00972ADA"/>
    <w:rsid w:val="00973475"/>
    <w:rsid w:val="00981500"/>
    <w:rsid w:val="0098572A"/>
    <w:rsid w:val="00986CBF"/>
    <w:rsid w:val="00996454"/>
    <w:rsid w:val="00997C7F"/>
    <w:rsid w:val="009A11C6"/>
    <w:rsid w:val="009A4164"/>
    <w:rsid w:val="009A76C8"/>
    <w:rsid w:val="009B2EDD"/>
    <w:rsid w:val="009C294A"/>
    <w:rsid w:val="009C4C86"/>
    <w:rsid w:val="009C743D"/>
    <w:rsid w:val="009D181B"/>
    <w:rsid w:val="009D2E1D"/>
    <w:rsid w:val="009D3996"/>
    <w:rsid w:val="009D3A05"/>
    <w:rsid w:val="009D3E6F"/>
    <w:rsid w:val="009D5E12"/>
    <w:rsid w:val="009E0380"/>
    <w:rsid w:val="009E0F58"/>
    <w:rsid w:val="009E186D"/>
    <w:rsid w:val="009E4234"/>
    <w:rsid w:val="009E513C"/>
    <w:rsid w:val="009E6031"/>
    <w:rsid w:val="009E685D"/>
    <w:rsid w:val="009E7EDA"/>
    <w:rsid w:val="009F03AA"/>
    <w:rsid w:val="009F0839"/>
    <w:rsid w:val="009F0A0D"/>
    <w:rsid w:val="009F0B92"/>
    <w:rsid w:val="009F3D99"/>
    <w:rsid w:val="009F49AA"/>
    <w:rsid w:val="009F4D87"/>
    <w:rsid w:val="009F54EF"/>
    <w:rsid w:val="009F6C25"/>
    <w:rsid w:val="009F76F5"/>
    <w:rsid w:val="00A024D3"/>
    <w:rsid w:val="00A03F82"/>
    <w:rsid w:val="00A04736"/>
    <w:rsid w:val="00A04E4B"/>
    <w:rsid w:val="00A06782"/>
    <w:rsid w:val="00A073DF"/>
    <w:rsid w:val="00A1463B"/>
    <w:rsid w:val="00A1528C"/>
    <w:rsid w:val="00A16A9F"/>
    <w:rsid w:val="00A17561"/>
    <w:rsid w:val="00A17FE2"/>
    <w:rsid w:val="00A2154B"/>
    <w:rsid w:val="00A23D4C"/>
    <w:rsid w:val="00A24168"/>
    <w:rsid w:val="00A30109"/>
    <w:rsid w:val="00A33B1C"/>
    <w:rsid w:val="00A3466E"/>
    <w:rsid w:val="00A44997"/>
    <w:rsid w:val="00A44E12"/>
    <w:rsid w:val="00A45134"/>
    <w:rsid w:val="00A51347"/>
    <w:rsid w:val="00A524BA"/>
    <w:rsid w:val="00A52E65"/>
    <w:rsid w:val="00A546E8"/>
    <w:rsid w:val="00A54E2D"/>
    <w:rsid w:val="00A55B90"/>
    <w:rsid w:val="00A61022"/>
    <w:rsid w:val="00A61F17"/>
    <w:rsid w:val="00A63706"/>
    <w:rsid w:val="00A653A4"/>
    <w:rsid w:val="00A65605"/>
    <w:rsid w:val="00A70AD5"/>
    <w:rsid w:val="00A7197A"/>
    <w:rsid w:val="00A72AD0"/>
    <w:rsid w:val="00A76468"/>
    <w:rsid w:val="00A81DC2"/>
    <w:rsid w:val="00A8237E"/>
    <w:rsid w:val="00A83F01"/>
    <w:rsid w:val="00A84CC1"/>
    <w:rsid w:val="00A86378"/>
    <w:rsid w:val="00A90978"/>
    <w:rsid w:val="00A914FC"/>
    <w:rsid w:val="00A9440D"/>
    <w:rsid w:val="00A95992"/>
    <w:rsid w:val="00A95C00"/>
    <w:rsid w:val="00A96165"/>
    <w:rsid w:val="00A97C57"/>
    <w:rsid w:val="00A97FBF"/>
    <w:rsid w:val="00AA0942"/>
    <w:rsid w:val="00AA12D8"/>
    <w:rsid w:val="00AA1D11"/>
    <w:rsid w:val="00AA2D30"/>
    <w:rsid w:val="00AA36F4"/>
    <w:rsid w:val="00AA3A01"/>
    <w:rsid w:val="00AA5488"/>
    <w:rsid w:val="00AB03CF"/>
    <w:rsid w:val="00AB07BA"/>
    <w:rsid w:val="00AB1E9E"/>
    <w:rsid w:val="00AB317E"/>
    <w:rsid w:val="00AB5BE9"/>
    <w:rsid w:val="00AB71B6"/>
    <w:rsid w:val="00AB7A95"/>
    <w:rsid w:val="00AC02EF"/>
    <w:rsid w:val="00AC53B9"/>
    <w:rsid w:val="00AC6265"/>
    <w:rsid w:val="00AC6C4D"/>
    <w:rsid w:val="00AD16AD"/>
    <w:rsid w:val="00AD1954"/>
    <w:rsid w:val="00AD36DF"/>
    <w:rsid w:val="00AD3872"/>
    <w:rsid w:val="00AD43D0"/>
    <w:rsid w:val="00AE08E7"/>
    <w:rsid w:val="00AE3329"/>
    <w:rsid w:val="00AE6D69"/>
    <w:rsid w:val="00AF09EC"/>
    <w:rsid w:val="00AF1304"/>
    <w:rsid w:val="00AF1DC8"/>
    <w:rsid w:val="00AF2F0D"/>
    <w:rsid w:val="00AF3D58"/>
    <w:rsid w:val="00AF3F6F"/>
    <w:rsid w:val="00AF71C0"/>
    <w:rsid w:val="00AF7E24"/>
    <w:rsid w:val="00B041C9"/>
    <w:rsid w:val="00B0592D"/>
    <w:rsid w:val="00B0609C"/>
    <w:rsid w:val="00B10FD4"/>
    <w:rsid w:val="00B155CF"/>
    <w:rsid w:val="00B16BEA"/>
    <w:rsid w:val="00B17796"/>
    <w:rsid w:val="00B20797"/>
    <w:rsid w:val="00B21E04"/>
    <w:rsid w:val="00B22A9F"/>
    <w:rsid w:val="00B2364F"/>
    <w:rsid w:val="00B23759"/>
    <w:rsid w:val="00B25366"/>
    <w:rsid w:val="00B30056"/>
    <w:rsid w:val="00B3028A"/>
    <w:rsid w:val="00B312A6"/>
    <w:rsid w:val="00B34771"/>
    <w:rsid w:val="00B35EA3"/>
    <w:rsid w:val="00B411B2"/>
    <w:rsid w:val="00B4409D"/>
    <w:rsid w:val="00B44708"/>
    <w:rsid w:val="00B46109"/>
    <w:rsid w:val="00B50DAB"/>
    <w:rsid w:val="00B510C0"/>
    <w:rsid w:val="00B5295F"/>
    <w:rsid w:val="00B54B42"/>
    <w:rsid w:val="00B54F4D"/>
    <w:rsid w:val="00B560DD"/>
    <w:rsid w:val="00B56E28"/>
    <w:rsid w:val="00B576AE"/>
    <w:rsid w:val="00B60A99"/>
    <w:rsid w:val="00B61CF1"/>
    <w:rsid w:val="00B64CEA"/>
    <w:rsid w:val="00B65388"/>
    <w:rsid w:val="00B66935"/>
    <w:rsid w:val="00B669D7"/>
    <w:rsid w:val="00B7469D"/>
    <w:rsid w:val="00B75335"/>
    <w:rsid w:val="00B75E06"/>
    <w:rsid w:val="00B81245"/>
    <w:rsid w:val="00B82956"/>
    <w:rsid w:val="00B8503B"/>
    <w:rsid w:val="00B85A50"/>
    <w:rsid w:val="00B86B01"/>
    <w:rsid w:val="00B87119"/>
    <w:rsid w:val="00B96D27"/>
    <w:rsid w:val="00B97CA9"/>
    <w:rsid w:val="00BA2745"/>
    <w:rsid w:val="00BA514F"/>
    <w:rsid w:val="00BA59BC"/>
    <w:rsid w:val="00BB05F0"/>
    <w:rsid w:val="00BB4A39"/>
    <w:rsid w:val="00BB7008"/>
    <w:rsid w:val="00BB763A"/>
    <w:rsid w:val="00BC28D5"/>
    <w:rsid w:val="00BC36B1"/>
    <w:rsid w:val="00BD043B"/>
    <w:rsid w:val="00BD0E34"/>
    <w:rsid w:val="00BD11C4"/>
    <w:rsid w:val="00BD11C6"/>
    <w:rsid w:val="00BD3E0D"/>
    <w:rsid w:val="00BD4169"/>
    <w:rsid w:val="00BD7114"/>
    <w:rsid w:val="00BD7176"/>
    <w:rsid w:val="00BD7417"/>
    <w:rsid w:val="00BE1D8B"/>
    <w:rsid w:val="00BE4C45"/>
    <w:rsid w:val="00BE53DE"/>
    <w:rsid w:val="00BE6536"/>
    <w:rsid w:val="00BE6B7C"/>
    <w:rsid w:val="00BE7642"/>
    <w:rsid w:val="00BE7FD2"/>
    <w:rsid w:val="00BF3AC7"/>
    <w:rsid w:val="00BF5CCE"/>
    <w:rsid w:val="00BF5D01"/>
    <w:rsid w:val="00BF6DFE"/>
    <w:rsid w:val="00BF6FE7"/>
    <w:rsid w:val="00C012C8"/>
    <w:rsid w:val="00C067D9"/>
    <w:rsid w:val="00C06C44"/>
    <w:rsid w:val="00C0713D"/>
    <w:rsid w:val="00C12226"/>
    <w:rsid w:val="00C13CC2"/>
    <w:rsid w:val="00C15F95"/>
    <w:rsid w:val="00C16689"/>
    <w:rsid w:val="00C1774B"/>
    <w:rsid w:val="00C2183D"/>
    <w:rsid w:val="00C30B23"/>
    <w:rsid w:val="00C31842"/>
    <w:rsid w:val="00C34559"/>
    <w:rsid w:val="00C34E52"/>
    <w:rsid w:val="00C35104"/>
    <w:rsid w:val="00C37D3A"/>
    <w:rsid w:val="00C42C13"/>
    <w:rsid w:val="00C45AFA"/>
    <w:rsid w:val="00C474EE"/>
    <w:rsid w:val="00C5361C"/>
    <w:rsid w:val="00C54C8E"/>
    <w:rsid w:val="00C559DA"/>
    <w:rsid w:val="00C571BD"/>
    <w:rsid w:val="00C634B6"/>
    <w:rsid w:val="00C662E0"/>
    <w:rsid w:val="00C80CA9"/>
    <w:rsid w:val="00C81AEF"/>
    <w:rsid w:val="00C82284"/>
    <w:rsid w:val="00C83C13"/>
    <w:rsid w:val="00C84024"/>
    <w:rsid w:val="00C84523"/>
    <w:rsid w:val="00C85439"/>
    <w:rsid w:val="00C8618B"/>
    <w:rsid w:val="00C87E26"/>
    <w:rsid w:val="00C91E72"/>
    <w:rsid w:val="00C93115"/>
    <w:rsid w:val="00C95EC3"/>
    <w:rsid w:val="00CA0512"/>
    <w:rsid w:val="00CA0652"/>
    <w:rsid w:val="00CA0E53"/>
    <w:rsid w:val="00CA158B"/>
    <w:rsid w:val="00CA1C08"/>
    <w:rsid w:val="00CA1DAC"/>
    <w:rsid w:val="00CA25D3"/>
    <w:rsid w:val="00CA3FE3"/>
    <w:rsid w:val="00CA7100"/>
    <w:rsid w:val="00CA76D6"/>
    <w:rsid w:val="00CA7EA8"/>
    <w:rsid w:val="00CB1AA0"/>
    <w:rsid w:val="00CB75AD"/>
    <w:rsid w:val="00CB7611"/>
    <w:rsid w:val="00CC05EC"/>
    <w:rsid w:val="00CC317C"/>
    <w:rsid w:val="00CC5AC0"/>
    <w:rsid w:val="00CD2063"/>
    <w:rsid w:val="00CD22A7"/>
    <w:rsid w:val="00CD26D6"/>
    <w:rsid w:val="00CD3210"/>
    <w:rsid w:val="00CD4406"/>
    <w:rsid w:val="00CD5FAC"/>
    <w:rsid w:val="00CE2097"/>
    <w:rsid w:val="00CE552E"/>
    <w:rsid w:val="00D00E01"/>
    <w:rsid w:val="00D03730"/>
    <w:rsid w:val="00D03AB9"/>
    <w:rsid w:val="00D03DA1"/>
    <w:rsid w:val="00D04DAA"/>
    <w:rsid w:val="00D051DB"/>
    <w:rsid w:val="00D07484"/>
    <w:rsid w:val="00D116C5"/>
    <w:rsid w:val="00D11AAF"/>
    <w:rsid w:val="00D11D37"/>
    <w:rsid w:val="00D138AE"/>
    <w:rsid w:val="00D13C0D"/>
    <w:rsid w:val="00D15FD5"/>
    <w:rsid w:val="00D1698F"/>
    <w:rsid w:val="00D16F46"/>
    <w:rsid w:val="00D20973"/>
    <w:rsid w:val="00D22603"/>
    <w:rsid w:val="00D239C1"/>
    <w:rsid w:val="00D24061"/>
    <w:rsid w:val="00D256B2"/>
    <w:rsid w:val="00D3025A"/>
    <w:rsid w:val="00D3146B"/>
    <w:rsid w:val="00D31BE5"/>
    <w:rsid w:val="00D330FE"/>
    <w:rsid w:val="00D35C0D"/>
    <w:rsid w:val="00D35F8C"/>
    <w:rsid w:val="00D3725F"/>
    <w:rsid w:val="00D41C31"/>
    <w:rsid w:val="00D41F13"/>
    <w:rsid w:val="00D4490D"/>
    <w:rsid w:val="00D4537A"/>
    <w:rsid w:val="00D45D88"/>
    <w:rsid w:val="00D53417"/>
    <w:rsid w:val="00D553AF"/>
    <w:rsid w:val="00D577E1"/>
    <w:rsid w:val="00D62F5B"/>
    <w:rsid w:val="00D709E6"/>
    <w:rsid w:val="00D7155A"/>
    <w:rsid w:val="00D73156"/>
    <w:rsid w:val="00D73A64"/>
    <w:rsid w:val="00D76C7F"/>
    <w:rsid w:val="00D776A4"/>
    <w:rsid w:val="00D90CF1"/>
    <w:rsid w:val="00D94EAE"/>
    <w:rsid w:val="00D97CED"/>
    <w:rsid w:val="00DA31C1"/>
    <w:rsid w:val="00DA3343"/>
    <w:rsid w:val="00DA55EA"/>
    <w:rsid w:val="00DA6BD3"/>
    <w:rsid w:val="00DA7C98"/>
    <w:rsid w:val="00DB41C2"/>
    <w:rsid w:val="00DB63E6"/>
    <w:rsid w:val="00DB79D5"/>
    <w:rsid w:val="00DB7B51"/>
    <w:rsid w:val="00DC1267"/>
    <w:rsid w:val="00DC25D7"/>
    <w:rsid w:val="00DC2CC0"/>
    <w:rsid w:val="00DC65B7"/>
    <w:rsid w:val="00DD08A3"/>
    <w:rsid w:val="00DE0C7E"/>
    <w:rsid w:val="00DE0FE7"/>
    <w:rsid w:val="00DE30FB"/>
    <w:rsid w:val="00DE41C0"/>
    <w:rsid w:val="00DE6817"/>
    <w:rsid w:val="00DE7275"/>
    <w:rsid w:val="00DE7AB2"/>
    <w:rsid w:val="00DF109E"/>
    <w:rsid w:val="00DF1308"/>
    <w:rsid w:val="00DF16A4"/>
    <w:rsid w:val="00DF1CCE"/>
    <w:rsid w:val="00DF25E4"/>
    <w:rsid w:val="00DF30C4"/>
    <w:rsid w:val="00DF630E"/>
    <w:rsid w:val="00E02EFF"/>
    <w:rsid w:val="00E03D59"/>
    <w:rsid w:val="00E06CA8"/>
    <w:rsid w:val="00E11594"/>
    <w:rsid w:val="00E115CF"/>
    <w:rsid w:val="00E11C6D"/>
    <w:rsid w:val="00E12145"/>
    <w:rsid w:val="00E12B1E"/>
    <w:rsid w:val="00E12E7A"/>
    <w:rsid w:val="00E13EEB"/>
    <w:rsid w:val="00E1584E"/>
    <w:rsid w:val="00E15A14"/>
    <w:rsid w:val="00E21F6F"/>
    <w:rsid w:val="00E224EA"/>
    <w:rsid w:val="00E238E0"/>
    <w:rsid w:val="00E24659"/>
    <w:rsid w:val="00E25081"/>
    <w:rsid w:val="00E2729D"/>
    <w:rsid w:val="00E301FC"/>
    <w:rsid w:val="00E3365C"/>
    <w:rsid w:val="00E35C49"/>
    <w:rsid w:val="00E405F1"/>
    <w:rsid w:val="00E431E6"/>
    <w:rsid w:val="00E43852"/>
    <w:rsid w:val="00E44075"/>
    <w:rsid w:val="00E447A6"/>
    <w:rsid w:val="00E4544F"/>
    <w:rsid w:val="00E460F4"/>
    <w:rsid w:val="00E476AD"/>
    <w:rsid w:val="00E47B43"/>
    <w:rsid w:val="00E60520"/>
    <w:rsid w:val="00E61F3B"/>
    <w:rsid w:val="00E63C2F"/>
    <w:rsid w:val="00E6495B"/>
    <w:rsid w:val="00E66008"/>
    <w:rsid w:val="00E67496"/>
    <w:rsid w:val="00E67F83"/>
    <w:rsid w:val="00E70629"/>
    <w:rsid w:val="00E747FA"/>
    <w:rsid w:val="00E775FC"/>
    <w:rsid w:val="00E81390"/>
    <w:rsid w:val="00E8314C"/>
    <w:rsid w:val="00E8330E"/>
    <w:rsid w:val="00E85D95"/>
    <w:rsid w:val="00E85F62"/>
    <w:rsid w:val="00E86BC3"/>
    <w:rsid w:val="00E86CF7"/>
    <w:rsid w:val="00E905A6"/>
    <w:rsid w:val="00E94A1E"/>
    <w:rsid w:val="00E94D71"/>
    <w:rsid w:val="00E9650E"/>
    <w:rsid w:val="00E969F6"/>
    <w:rsid w:val="00E97432"/>
    <w:rsid w:val="00EA1A57"/>
    <w:rsid w:val="00EA392C"/>
    <w:rsid w:val="00EA5A9A"/>
    <w:rsid w:val="00EA6046"/>
    <w:rsid w:val="00EA65FC"/>
    <w:rsid w:val="00EB083D"/>
    <w:rsid w:val="00EB0872"/>
    <w:rsid w:val="00EB14D9"/>
    <w:rsid w:val="00EB1781"/>
    <w:rsid w:val="00EB2703"/>
    <w:rsid w:val="00EB3FA4"/>
    <w:rsid w:val="00EB3FED"/>
    <w:rsid w:val="00EB58BC"/>
    <w:rsid w:val="00EB60C4"/>
    <w:rsid w:val="00EC0FC3"/>
    <w:rsid w:val="00EC2208"/>
    <w:rsid w:val="00EC66F6"/>
    <w:rsid w:val="00ED02DF"/>
    <w:rsid w:val="00ED3AD0"/>
    <w:rsid w:val="00ED47F1"/>
    <w:rsid w:val="00ED6079"/>
    <w:rsid w:val="00ED6950"/>
    <w:rsid w:val="00ED7A9F"/>
    <w:rsid w:val="00EE0F52"/>
    <w:rsid w:val="00EE47AF"/>
    <w:rsid w:val="00EE4ED2"/>
    <w:rsid w:val="00EE693A"/>
    <w:rsid w:val="00EF2696"/>
    <w:rsid w:val="00EF36FB"/>
    <w:rsid w:val="00EF445C"/>
    <w:rsid w:val="00EF447C"/>
    <w:rsid w:val="00EF591D"/>
    <w:rsid w:val="00F068A5"/>
    <w:rsid w:val="00F10F43"/>
    <w:rsid w:val="00F1386C"/>
    <w:rsid w:val="00F177A2"/>
    <w:rsid w:val="00F177E2"/>
    <w:rsid w:val="00F20019"/>
    <w:rsid w:val="00F22F22"/>
    <w:rsid w:val="00F2657B"/>
    <w:rsid w:val="00F30B86"/>
    <w:rsid w:val="00F30D15"/>
    <w:rsid w:val="00F32917"/>
    <w:rsid w:val="00F3344A"/>
    <w:rsid w:val="00F337DA"/>
    <w:rsid w:val="00F33EB9"/>
    <w:rsid w:val="00F34AA4"/>
    <w:rsid w:val="00F3647B"/>
    <w:rsid w:val="00F4322C"/>
    <w:rsid w:val="00F43719"/>
    <w:rsid w:val="00F4715B"/>
    <w:rsid w:val="00F503A6"/>
    <w:rsid w:val="00F52DBC"/>
    <w:rsid w:val="00F55266"/>
    <w:rsid w:val="00F560B8"/>
    <w:rsid w:val="00F577B7"/>
    <w:rsid w:val="00F57912"/>
    <w:rsid w:val="00F57B22"/>
    <w:rsid w:val="00F60049"/>
    <w:rsid w:val="00F60352"/>
    <w:rsid w:val="00F603CA"/>
    <w:rsid w:val="00F60BB4"/>
    <w:rsid w:val="00F6247D"/>
    <w:rsid w:val="00F630B9"/>
    <w:rsid w:val="00F65FBF"/>
    <w:rsid w:val="00F706DA"/>
    <w:rsid w:val="00F711A1"/>
    <w:rsid w:val="00F73345"/>
    <w:rsid w:val="00F73431"/>
    <w:rsid w:val="00F73DA6"/>
    <w:rsid w:val="00F75524"/>
    <w:rsid w:val="00F7555F"/>
    <w:rsid w:val="00F80DC6"/>
    <w:rsid w:val="00F83231"/>
    <w:rsid w:val="00F84A52"/>
    <w:rsid w:val="00F8535A"/>
    <w:rsid w:val="00F904DC"/>
    <w:rsid w:val="00F90775"/>
    <w:rsid w:val="00F948F7"/>
    <w:rsid w:val="00F976A5"/>
    <w:rsid w:val="00FA3251"/>
    <w:rsid w:val="00FA5D56"/>
    <w:rsid w:val="00FB32C2"/>
    <w:rsid w:val="00FB3D6E"/>
    <w:rsid w:val="00FB60DA"/>
    <w:rsid w:val="00FC17BA"/>
    <w:rsid w:val="00FC4BAB"/>
    <w:rsid w:val="00FC6574"/>
    <w:rsid w:val="00FC6713"/>
    <w:rsid w:val="00FC77A8"/>
    <w:rsid w:val="00FD2DC7"/>
    <w:rsid w:val="00FD4BC0"/>
    <w:rsid w:val="00FE0BEF"/>
    <w:rsid w:val="00FE1203"/>
    <w:rsid w:val="00FE1F77"/>
    <w:rsid w:val="00FE43D2"/>
    <w:rsid w:val="00FE4C5D"/>
    <w:rsid w:val="00FE7CE0"/>
    <w:rsid w:val="00FF086F"/>
    <w:rsid w:val="00FF0CEF"/>
    <w:rsid w:val="00FF2C4A"/>
    <w:rsid w:val="00FF470F"/>
    <w:rsid w:val="00FF663F"/>
    <w:rsid w:val="00FF78E3"/>
    <w:rsid w:val="016806F5"/>
    <w:rsid w:val="025BF516"/>
    <w:rsid w:val="02FF9951"/>
    <w:rsid w:val="0392D066"/>
    <w:rsid w:val="03D22C19"/>
    <w:rsid w:val="042DA10B"/>
    <w:rsid w:val="04698717"/>
    <w:rsid w:val="049D4DC7"/>
    <w:rsid w:val="04D3F146"/>
    <w:rsid w:val="055D90A8"/>
    <w:rsid w:val="05B83FCA"/>
    <w:rsid w:val="05F034BB"/>
    <w:rsid w:val="06BCCD5A"/>
    <w:rsid w:val="06E59EE3"/>
    <w:rsid w:val="07196983"/>
    <w:rsid w:val="095D0EA5"/>
    <w:rsid w:val="09C7F3EC"/>
    <w:rsid w:val="09D91AB0"/>
    <w:rsid w:val="0A29AD7C"/>
    <w:rsid w:val="0B3BD224"/>
    <w:rsid w:val="0C3A8192"/>
    <w:rsid w:val="0FE4AC3B"/>
    <w:rsid w:val="11141814"/>
    <w:rsid w:val="112A8C9F"/>
    <w:rsid w:val="11617AD9"/>
    <w:rsid w:val="116BE0EF"/>
    <w:rsid w:val="11ACCA60"/>
    <w:rsid w:val="1236FC7E"/>
    <w:rsid w:val="144D9B45"/>
    <w:rsid w:val="145AA9F6"/>
    <w:rsid w:val="14E4F412"/>
    <w:rsid w:val="14E6FB90"/>
    <w:rsid w:val="17006043"/>
    <w:rsid w:val="1750E3BB"/>
    <w:rsid w:val="1A601824"/>
    <w:rsid w:val="1B18DFBB"/>
    <w:rsid w:val="1B972887"/>
    <w:rsid w:val="1BEF8979"/>
    <w:rsid w:val="1C7D50CE"/>
    <w:rsid w:val="1CDACBE7"/>
    <w:rsid w:val="1D287C08"/>
    <w:rsid w:val="1F378BD4"/>
    <w:rsid w:val="21E77974"/>
    <w:rsid w:val="235A2902"/>
    <w:rsid w:val="257E60A3"/>
    <w:rsid w:val="28BE7D87"/>
    <w:rsid w:val="293EF0C6"/>
    <w:rsid w:val="2C2C8A97"/>
    <w:rsid w:val="2CD3D936"/>
    <w:rsid w:val="2CDD958B"/>
    <w:rsid w:val="2CFA0E29"/>
    <w:rsid w:val="2DC032AA"/>
    <w:rsid w:val="2FB2E476"/>
    <w:rsid w:val="2FBB64B8"/>
    <w:rsid w:val="30DE7060"/>
    <w:rsid w:val="30F83D2B"/>
    <w:rsid w:val="3168CBBE"/>
    <w:rsid w:val="32393472"/>
    <w:rsid w:val="32EA4571"/>
    <w:rsid w:val="33B5B3F5"/>
    <w:rsid w:val="33DD70EC"/>
    <w:rsid w:val="34BA0CF5"/>
    <w:rsid w:val="352F5230"/>
    <w:rsid w:val="360C90A5"/>
    <w:rsid w:val="378A98CB"/>
    <w:rsid w:val="37A500CF"/>
    <w:rsid w:val="37B20DC1"/>
    <w:rsid w:val="37D51889"/>
    <w:rsid w:val="38467380"/>
    <w:rsid w:val="3995F525"/>
    <w:rsid w:val="39CCAC15"/>
    <w:rsid w:val="39E4619E"/>
    <w:rsid w:val="3AF198B0"/>
    <w:rsid w:val="3B5DC06E"/>
    <w:rsid w:val="3C89DADE"/>
    <w:rsid w:val="3D06504C"/>
    <w:rsid w:val="3D2B0532"/>
    <w:rsid w:val="3D2B10D9"/>
    <w:rsid w:val="3D31D9DD"/>
    <w:rsid w:val="3EDD7876"/>
    <w:rsid w:val="3EEAAC0A"/>
    <w:rsid w:val="3F2617E0"/>
    <w:rsid w:val="3F369242"/>
    <w:rsid w:val="40B37CE7"/>
    <w:rsid w:val="421DDAA4"/>
    <w:rsid w:val="44CDEB68"/>
    <w:rsid w:val="44F97F4B"/>
    <w:rsid w:val="46B380AB"/>
    <w:rsid w:val="47232E06"/>
    <w:rsid w:val="473D51E3"/>
    <w:rsid w:val="482A9931"/>
    <w:rsid w:val="487A8706"/>
    <w:rsid w:val="48BC65D8"/>
    <w:rsid w:val="49E8C26D"/>
    <w:rsid w:val="4BAB5C3C"/>
    <w:rsid w:val="4BB27283"/>
    <w:rsid w:val="4DFAC0BB"/>
    <w:rsid w:val="4E4C39BB"/>
    <w:rsid w:val="4EC1F607"/>
    <w:rsid w:val="4F65691A"/>
    <w:rsid w:val="50B7E516"/>
    <w:rsid w:val="5287DB89"/>
    <w:rsid w:val="52C125B5"/>
    <w:rsid w:val="54152512"/>
    <w:rsid w:val="55C6F2D9"/>
    <w:rsid w:val="5735AE11"/>
    <w:rsid w:val="5977F00F"/>
    <w:rsid w:val="59BD7DD7"/>
    <w:rsid w:val="5A8A706F"/>
    <w:rsid w:val="5CC4D887"/>
    <w:rsid w:val="5D1A314F"/>
    <w:rsid w:val="5D342B77"/>
    <w:rsid w:val="5D7FE6F1"/>
    <w:rsid w:val="5F9DB849"/>
    <w:rsid w:val="60ACD4C7"/>
    <w:rsid w:val="60DAFF1E"/>
    <w:rsid w:val="62D57A11"/>
    <w:rsid w:val="631A1D29"/>
    <w:rsid w:val="6324DB8F"/>
    <w:rsid w:val="66E3576D"/>
    <w:rsid w:val="679CF9C4"/>
    <w:rsid w:val="68DABCE4"/>
    <w:rsid w:val="691904ED"/>
    <w:rsid w:val="69416496"/>
    <w:rsid w:val="6B6C2165"/>
    <w:rsid w:val="6DF97B8C"/>
    <w:rsid w:val="6E43026E"/>
    <w:rsid w:val="6E682DD7"/>
    <w:rsid w:val="6E6C3111"/>
    <w:rsid w:val="6FAFD06D"/>
    <w:rsid w:val="702F45B2"/>
    <w:rsid w:val="7035D633"/>
    <w:rsid w:val="70FECC8F"/>
    <w:rsid w:val="71624695"/>
    <w:rsid w:val="73715A7E"/>
    <w:rsid w:val="74D4A54A"/>
    <w:rsid w:val="75653935"/>
    <w:rsid w:val="758682AD"/>
    <w:rsid w:val="75E50E7E"/>
    <w:rsid w:val="76573C3B"/>
    <w:rsid w:val="7797090B"/>
    <w:rsid w:val="797126D0"/>
    <w:rsid w:val="79E5710C"/>
    <w:rsid w:val="7B4AC5CB"/>
    <w:rsid w:val="7BF6D1A6"/>
    <w:rsid w:val="7CC6A0E0"/>
    <w:rsid w:val="7E223E4C"/>
    <w:rsid w:val="7E520A26"/>
    <w:rsid w:val="7E6A9774"/>
    <w:rsid w:val="7EDE88DF"/>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330993C"/>
  <w15:chartTrackingRefBased/>
  <w15:docId w15:val="{B1A78C60-52EB-4E19-9075-9B6DA4D9C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D7A9F"/>
  </w:style>
  <w:style w:type="paragraph" w:styleId="berschrift1">
    <w:name w:val="heading 1"/>
    <w:basedOn w:val="Standard"/>
    <w:next w:val="Standard"/>
    <w:link w:val="berschrift1Zchn"/>
    <w:uiPriority w:val="9"/>
    <w:qFormat/>
    <w:rsid w:val="00ED7A9F"/>
    <w:pPr>
      <w:shd w:val="clear" w:color="auto" w:fill="FFFFFF"/>
      <w:spacing w:after="0" w:line="240" w:lineRule="auto"/>
      <w:jc w:val="both"/>
      <w:outlineLvl w:val="0"/>
    </w:pPr>
    <w:rPr>
      <w:rFonts w:cstheme="minorHAnsi"/>
      <w:b/>
      <w:color w:val="FFC000" w:themeColor="accent4"/>
      <w:sz w:val="44"/>
    </w:rPr>
  </w:style>
  <w:style w:type="paragraph" w:styleId="berschrift2">
    <w:name w:val="heading 2"/>
    <w:basedOn w:val="Standard"/>
    <w:next w:val="Standard"/>
    <w:link w:val="berschrift2Zchn"/>
    <w:uiPriority w:val="9"/>
    <w:unhideWhenUsed/>
    <w:qFormat/>
    <w:rsid w:val="00BE53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C8402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A70AD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D7A9F"/>
    <w:rPr>
      <w:rFonts w:cstheme="minorHAnsi"/>
      <w:b/>
      <w:color w:val="FFC000" w:themeColor="accent4"/>
      <w:sz w:val="44"/>
      <w:shd w:val="clear" w:color="auto" w:fill="FFFFFF"/>
    </w:rPr>
  </w:style>
  <w:style w:type="paragraph" w:styleId="Listenabsatz">
    <w:name w:val="List Paragraph"/>
    <w:basedOn w:val="Standard"/>
    <w:uiPriority w:val="34"/>
    <w:qFormat/>
    <w:rsid w:val="00E15A14"/>
    <w:pPr>
      <w:ind w:left="720"/>
      <w:contextualSpacing/>
    </w:pPr>
  </w:style>
  <w:style w:type="paragraph" w:styleId="Kopfzeile">
    <w:name w:val="header"/>
    <w:basedOn w:val="Standard"/>
    <w:link w:val="KopfzeileZchn"/>
    <w:uiPriority w:val="99"/>
    <w:unhideWhenUsed/>
    <w:rsid w:val="00F65FBF"/>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F65FBF"/>
  </w:style>
  <w:style w:type="paragraph" w:styleId="Fuzeile">
    <w:name w:val="footer"/>
    <w:basedOn w:val="Standard"/>
    <w:link w:val="FuzeileZchn"/>
    <w:uiPriority w:val="99"/>
    <w:unhideWhenUsed/>
    <w:rsid w:val="00F65FBF"/>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F65FBF"/>
  </w:style>
  <w:style w:type="table" w:styleId="Tabellenraster">
    <w:name w:val="Table Grid"/>
    <w:basedOn w:val="NormaleTabelle"/>
    <w:uiPriority w:val="39"/>
    <w:rsid w:val="003D68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4F52AB"/>
    <w:rPr>
      <w:sz w:val="16"/>
      <w:szCs w:val="16"/>
    </w:rPr>
  </w:style>
  <w:style w:type="paragraph" w:styleId="Kommentartext">
    <w:name w:val="annotation text"/>
    <w:basedOn w:val="Standard"/>
    <w:link w:val="KommentartextZchn"/>
    <w:uiPriority w:val="99"/>
    <w:unhideWhenUsed/>
    <w:rsid w:val="004F52AB"/>
    <w:pPr>
      <w:spacing w:line="240" w:lineRule="auto"/>
    </w:pPr>
    <w:rPr>
      <w:sz w:val="20"/>
      <w:szCs w:val="20"/>
    </w:rPr>
  </w:style>
  <w:style w:type="character" w:customStyle="1" w:styleId="KommentartextZchn">
    <w:name w:val="Kommentartext Zchn"/>
    <w:basedOn w:val="Absatz-Standardschriftart"/>
    <w:link w:val="Kommentartext"/>
    <w:uiPriority w:val="99"/>
    <w:rsid w:val="004F52AB"/>
    <w:rPr>
      <w:sz w:val="20"/>
      <w:szCs w:val="20"/>
      <w:lang w:val="de-CH"/>
    </w:rPr>
  </w:style>
  <w:style w:type="paragraph" w:styleId="Sprechblasentext">
    <w:name w:val="Balloon Text"/>
    <w:basedOn w:val="Standard"/>
    <w:link w:val="SprechblasentextZchn"/>
    <w:uiPriority w:val="99"/>
    <w:semiHidden/>
    <w:unhideWhenUsed/>
    <w:rsid w:val="004F52A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F52AB"/>
    <w:rPr>
      <w:rFonts w:ascii="Segoe UI" w:hAnsi="Segoe UI" w:cs="Segoe UI"/>
      <w:sz w:val="18"/>
      <w:szCs w:val="18"/>
    </w:rPr>
  </w:style>
  <w:style w:type="paragraph" w:styleId="Inhaltsverzeichnisberschrift">
    <w:name w:val="TOC Heading"/>
    <w:basedOn w:val="berschrift1"/>
    <w:next w:val="Standard"/>
    <w:uiPriority w:val="39"/>
    <w:unhideWhenUsed/>
    <w:qFormat/>
    <w:rsid w:val="00141DDA"/>
    <w:pPr>
      <w:keepNext/>
      <w:keepLines/>
      <w:shd w:val="clear" w:color="auto" w:fill="auto"/>
      <w:spacing w:before="240" w:line="259" w:lineRule="auto"/>
      <w:jc w:val="left"/>
      <w:outlineLvl w:val="9"/>
    </w:pPr>
    <w:rPr>
      <w:rFonts w:asciiTheme="majorHAnsi" w:eastAsiaTheme="majorEastAsia" w:hAnsiTheme="majorHAnsi" w:cstheme="majorBidi"/>
      <w:b w:val="0"/>
      <w:color w:val="2F5496" w:themeColor="accent1" w:themeShade="BF"/>
      <w:sz w:val="32"/>
      <w:szCs w:val="32"/>
      <w:lang w:eastAsia="fr-FR"/>
    </w:rPr>
  </w:style>
  <w:style w:type="paragraph" w:styleId="Verzeichnis1">
    <w:name w:val="toc 1"/>
    <w:basedOn w:val="Standard"/>
    <w:next w:val="Standard"/>
    <w:link w:val="Verzeichnis1Zchn"/>
    <w:autoRedefine/>
    <w:uiPriority w:val="39"/>
    <w:unhideWhenUsed/>
    <w:rsid w:val="00F22F22"/>
    <w:pPr>
      <w:tabs>
        <w:tab w:val="left" w:pos="567"/>
        <w:tab w:val="right" w:leader="dot" w:pos="9475"/>
      </w:tabs>
      <w:spacing w:after="100"/>
    </w:pPr>
  </w:style>
  <w:style w:type="character" w:styleId="Hyperlink">
    <w:name w:val="Hyperlink"/>
    <w:basedOn w:val="Absatz-Standardschriftart"/>
    <w:uiPriority w:val="99"/>
    <w:unhideWhenUsed/>
    <w:rsid w:val="00141DDA"/>
    <w:rPr>
      <w:color w:val="0563C1" w:themeColor="hyperlink"/>
      <w:u w:val="single"/>
    </w:rPr>
  </w:style>
  <w:style w:type="paragraph" w:styleId="StandardWeb">
    <w:name w:val="Normal (Web)"/>
    <w:basedOn w:val="Standard"/>
    <w:uiPriority w:val="99"/>
    <w:semiHidden/>
    <w:unhideWhenUsed/>
    <w:rsid w:val="008D1DA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berschrift2Zchn">
    <w:name w:val="Überschrift 2 Zchn"/>
    <w:basedOn w:val="Absatz-Standardschriftart"/>
    <w:link w:val="berschrift2"/>
    <w:uiPriority w:val="9"/>
    <w:rsid w:val="00BE53DE"/>
    <w:rPr>
      <w:rFonts w:asciiTheme="majorHAnsi" w:eastAsiaTheme="majorEastAsia" w:hAnsiTheme="majorHAnsi" w:cstheme="majorBidi"/>
      <w:color w:val="2F5496" w:themeColor="accent1" w:themeShade="BF"/>
      <w:sz w:val="26"/>
      <w:szCs w:val="26"/>
    </w:rPr>
  </w:style>
  <w:style w:type="paragraph" w:styleId="Verzeichnis2">
    <w:name w:val="toc 2"/>
    <w:basedOn w:val="Standard"/>
    <w:next w:val="Standard"/>
    <w:autoRedefine/>
    <w:uiPriority w:val="39"/>
    <w:unhideWhenUsed/>
    <w:rsid w:val="00E13EEB"/>
    <w:pPr>
      <w:tabs>
        <w:tab w:val="right" w:leader="dot" w:pos="9465"/>
      </w:tabs>
      <w:spacing w:after="100"/>
      <w:ind w:left="851"/>
    </w:pPr>
    <w:rPr>
      <w:rFonts w:ascii="Arial" w:hAnsi="Arial" w:cs="Arial"/>
      <w:noProof/>
      <w:szCs w:val="24"/>
    </w:rPr>
  </w:style>
  <w:style w:type="paragraph" w:styleId="Kommentarthema">
    <w:name w:val="annotation subject"/>
    <w:basedOn w:val="Kommentartext"/>
    <w:next w:val="Kommentartext"/>
    <w:link w:val="KommentarthemaZchn"/>
    <w:uiPriority w:val="99"/>
    <w:semiHidden/>
    <w:unhideWhenUsed/>
    <w:rsid w:val="002F47A6"/>
    <w:rPr>
      <w:b/>
      <w:bCs/>
    </w:rPr>
  </w:style>
  <w:style w:type="character" w:customStyle="1" w:styleId="KommentarthemaZchn">
    <w:name w:val="Kommentarthema Zchn"/>
    <w:basedOn w:val="KommentartextZchn"/>
    <w:link w:val="Kommentarthema"/>
    <w:uiPriority w:val="99"/>
    <w:semiHidden/>
    <w:rsid w:val="002F47A6"/>
    <w:rPr>
      <w:b/>
      <w:bCs/>
      <w:sz w:val="20"/>
      <w:szCs w:val="20"/>
      <w:lang w:val="de-CH"/>
    </w:rPr>
  </w:style>
  <w:style w:type="paragraph" w:styleId="Funotentext">
    <w:name w:val="footnote text"/>
    <w:basedOn w:val="Standard"/>
    <w:link w:val="FunotentextZchn"/>
    <w:uiPriority w:val="99"/>
    <w:unhideWhenUsed/>
    <w:rsid w:val="00390812"/>
    <w:pPr>
      <w:spacing w:after="0" w:line="240" w:lineRule="auto"/>
    </w:pPr>
    <w:rPr>
      <w:sz w:val="20"/>
      <w:szCs w:val="20"/>
    </w:rPr>
  </w:style>
  <w:style w:type="character" w:customStyle="1" w:styleId="FunotentextZchn">
    <w:name w:val="Fußnotentext Zchn"/>
    <w:basedOn w:val="Absatz-Standardschriftart"/>
    <w:link w:val="Funotentext"/>
    <w:uiPriority w:val="99"/>
    <w:rsid w:val="00390812"/>
    <w:rPr>
      <w:sz w:val="20"/>
      <w:szCs w:val="20"/>
    </w:rPr>
  </w:style>
  <w:style w:type="character" w:styleId="Funotenzeichen">
    <w:name w:val="footnote reference"/>
    <w:basedOn w:val="Absatz-Standardschriftart"/>
    <w:uiPriority w:val="99"/>
    <w:semiHidden/>
    <w:unhideWhenUsed/>
    <w:rsid w:val="00390812"/>
    <w:rPr>
      <w:vertAlign w:val="superscript"/>
    </w:rPr>
  </w:style>
  <w:style w:type="paragraph" w:customStyle="1" w:styleId="E-TECHHaupttitel">
    <w:name w:val="E-TECH Haupttitel"/>
    <w:basedOn w:val="Standard"/>
    <w:link w:val="E-TECHHaupttitelZchn"/>
    <w:rsid w:val="002306C7"/>
    <w:pPr>
      <w:jc w:val="center"/>
    </w:pPr>
    <w:rPr>
      <w:rFonts w:ascii="Arial" w:hAnsi="Arial" w:cs="Arial"/>
      <w:b/>
      <w:color w:val="0070C0"/>
      <w:sz w:val="58"/>
      <w:szCs w:val="58"/>
      <w:lang w:eastAsia="ko-KR"/>
    </w:rPr>
  </w:style>
  <w:style w:type="paragraph" w:customStyle="1" w:styleId="E-TechHaupttitel0">
    <w:name w:val="E-Tech Haupttitel"/>
    <w:basedOn w:val="E-TECHHaupttitel"/>
    <w:link w:val="E-TechHaupttitelZchn0"/>
    <w:qFormat/>
    <w:rsid w:val="002B19F7"/>
    <w:rPr>
      <w:color w:val="00B0F0"/>
      <w:sz w:val="48"/>
      <w:szCs w:val="48"/>
    </w:rPr>
  </w:style>
  <w:style w:type="character" w:customStyle="1" w:styleId="E-TECHHaupttitelZchn">
    <w:name w:val="E-TECH Haupttitel Zchn"/>
    <w:basedOn w:val="Absatz-Standardschriftart"/>
    <w:link w:val="E-TECHHaupttitel"/>
    <w:rsid w:val="002306C7"/>
    <w:rPr>
      <w:rFonts w:ascii="Arial" w:hAnsi="Arial" w:cs="Arial"/>
      <w:b/>
      <w:color w:val="0070C0"/>
      <w:sz w:val="58"/>
      <w:szCs w:val="58"/>
      <w:lang w:eastAsia="ko-KR"/>
    </w:rPr>
  </w:style>
  <w:style w:type="paragraph" w:styleId="Titel">
    <w:name w:val="Title"/>
    <w:basedOn w:val="Standard"/>
    <w:next w:val="Standard"/>
    <w:link w:val="TitelZchn"/>
    <w:uiPriority w:val="10"/>
    <w:qFormat/>
    <w:rsid w:val="002306C7"/>
    <w:pPr>
      <w:widowControl w:val="0"/>
      <w:spacing w:after="120" w:line="240" w:lineRule="auto"/>
      <w:contextualSpacing/>
      <w:jc w:val="both"/>
    </w:pPr>
    <w:rPr>
      <w:rFonts w:ascii="Renault Race_v1" w:eastAsiaTheme="majorEastAsia" w:hAnsi="Renault Race_v1" w:cstheme="majorBidi"/>
      <w:spacing w:val="-10"/>
      <w:kern w:val="28"/>
      <w:sz w:val="58"/>
      <w:szCs w:val="56"/>
    </w:rPr>
  </w:style>
  <w:style w:type="character" w:customStyle="1" w:styleId="E-TechHaupttitelZchn0">
    <w:name w:val="E-Tech Haupttitel Zchn"/>
    <w:basedOn w:val="E-TECHHaupttitelZchn"/>
    <w:link w:val="E-TechHaupttitel0"/>
    <w:rsid w:val="002B19F7"/>
    <w:rPr>
      <w:rFonts w:ascii="Arial" w:hAnsi="Arial" w:cs="Arial"/>
      <w:b/>
      <w:color w:val="00B0F0"/>
      <w:sz w:val="48"/>
      <w:szCs w:val="48"/>
      <w:lang w:eastAsia="ko-KR"/>
    </w:rPr>
  </w:style>
  <w:style w:type="character" w:customStyle="1" w:styleId="TitelZchn">
    <w:name w:val="Titel Zchn"/>
    <w:basedOn w:val="Absatz-Standardschriftart"/>
    <w:link w:val="Titel"/>
    <w:uiPriority w:val="10"/>
    <w:rsid w:val="002306C7"/>
    <w:rPr>
      <w:rFonts w:ascii="Renault Race_v1" w:eastAsiaTheme="majorEastAsia" w:hAnsi="Renault Race_v1" w:cstheme="majorBidi"/>
      <w:spacing w:val="-10"/>
      <w:kern w:val="28"/>
      <w:sz w:val="58"/>
      <w:szCs w:val="56"/>
    </w:rPr>
  </w:style>
  <w:style w:type="paragraph" w:customStyle="1" w:styleId="E-TECHZwischentitel">
    <w:name w:val="E-TECH Zwischentitel"/>
    <w:basedOn w:val="berschrift1"/>
    <w:link w:val="E-TECHZwischentitelZchn"/>
    <w:qFormat/>
    <w:rsid w:val="00F22F22"/>
    <w:pPr>
      <w:spacing w:before="120" w:after="120"/>
    </w:pPr>
    <w:rPr>
      <w:rFonts w:ascii="Arial" w:hAnsi="Arial"/>
      <w:noProof/>
      <w:color w:val="auto"/>
      <w:sz w:val="34"/>
      <w:szCs w:val="34"/>
    </w:rPr>
  </w:style>
  <w:style w:type="character" w:customStyle="1" w:styleId="Verzeichnis1Zchn">
    <w:name w:val="Verzeichnis 1 Zchn"/>
    <w:basedOn w:val="Absatz-Standardschriftart"/>
    <w:link w:val="Verzeichnis1"/>
    <w:uiPriority w:val="39"/>
    <w:rsid w:val="00F22F22"/>
  </w:style>
  <w:style w:type="character" w:customStyle="1" w:styleId="E-TECHZwischentitelZchn">
    <w:name w:val="E-TECH Zwischentitel Zchn"/>
    <w:basedOn w:val="Verzeichnis1Zchn"/>
    <w:link w:val="E-TECHZwischentitel"/>
    <w:rsid w:val="00F22F22"/>
    <w:rPr>
      <w:rFonts w:ascii="Arial" w:hAnsi="Arial" w:cstheme="minorHAnsi"/>
      <w:b/>
      <w:noProof/>
      <w:sz w:val="34"/>
      <w:szCs w:val="34"/>
      <w:shd w:val="clear" w:color="auto" w:fill="FFFFFF"/>
    </w:rPr>
  </w:style>
  <w:style w:type="paragraph" w:customStyle="1" w:styleId="E-TECHLauftext">
    <w:name w:val="E-TECH Lauftext"/>
    <w:basedOn w:val="Standard"/>
    <w:link w:val="E-TECHLauftextZchn"/>
    <w:qFormat/>
    <w:rsid w:val="00F60BB4"/>
    <w:pPr>
      <w:jc w:val="both"/>
    </w:pPr>
    <w:rPr>
      <w:rFonts w:ascii="Arial" w:hAnsi="Arial" w:cs="Arial"/>
      <w:sz w:val="18"/>
      <w:szCs w:val="18"/>
      <w:lang w:eastAsia="ko-KR"/>
    </w:rPr>
  </w:style>
  <w:style w:type="paragraph" w:customStyle="1" w:styleId="E-techZwischentitel2">
    <w:name w:val="E-tech Zwischentitel 2"/>
    <w:basedOn w:val="berschrift2"/>
    <w:link w:val="E-techZwischentitel2Zchn"/>
    <w:qFormat/>
    <w:rsid w:val="002B19F7"/>
    <w:pPr>
      <w:spacing w:before="0"/>
    </w:pPr>
    <w:rPr>
      <w:rFonts w:ascii="Arial" w:hAnsi="Arial" w:cs="Arial"/>
      <w:color w:val="00B0F0"/>
    </w:rPr>
  </w:style>
  <w:style w:type="character" w:customStyle="1" w:styleId="E-TECHLauftextZchn">
    <w:name w:val="E-TECH Lauftext Zchn"/>
    <w:basedOn w:val="Absatz-Standardschriftart"/>
    <w:link w:val="E-TECHLauftext"/>
    <w:rsid w:val="00F60BB4"/>
    <w:rPr>
      <w:rFonts w:ascii="Arial" w:hAnsi="Arial" w:cs="Arial"/>
      <w:sz w:val="18"/>
      <w:szCs w:val="18"/>
      <w:lang w:eastAsia="ko-KR"/>
    </w:rPr>
  </w:style>
  <w:style w:type="paragraph" w:customStyle="1" w:styleId="E-TechAufzhlung">
    <w:name w:val="E-Tech Aufzählung"/>
    <w:basedOn w:val="E-TECHLauftext"/>
    <w:link w:val="E-TechAufzhlungZchn"/>
    <w:rsid w:val="00AC6C4D"/>
    <w:pPr>
      <w:numPr>
        <w:numId w:val="1"/>
      </w:numPr>
      <w:ind w:left="284" w:hanging="284"/>
    </w:pPr>
    <w:rPr>
      <w:b/>
      <w:bCs/>
    </w:rPr>
  </w:style>
  <w:style w:type="character" w:customStyle="1" w:styleId="E-techZwischentitel2Zchn">
    <w:name w:val="E-tech Zwischentitel 2 Zchn"/>
    <w:basedOn w:val="berschrift2Zchn"/>
    <w:link w:val="E-techZwischentitel2"/>
    <w:rsid w:val="002B19F7"/>
    <w:rPr>
      <w:rFonts w:ascii="Arial" w:eastAsiaTheme="majorEastAsia" w:hAnsi="Arial" w:cs="Arial"/>
      <w:color w:val="00B0F0"/>
      <w:sz w:val="26"/>
      <w:szCs w:val="26"/>
    </w:rPr>
  </w:style>
  <w:style w:type="paragraph" w:customStyle="1" w:styleId="E-Tech2">
    <w:name w:val="E-Tech 2"/>
    <w:basedOn w:val="E-TechAufzhlung"/>
    <w:link w:val="E-Tech2Zchn"/>
    <w:qFormat/>
    <w:rsid w:val="00AC6C4D"/>
    <w:rPr>
      <w:b w:val="0"/>
    </w:rPr>
  </w:style>
  <w:style w:type="character" w:customStyle="1" w:styleId="E-TechAufzhlungZchn">
    <w:name w:val="E-Tech Aufzählung Zchn"/>
    <w:basedOn w:val="E-TECHLauftextZchn"/>
    <w:link w:val="E-TechAufzhlung"/>
    <w:rsid w:val="00AC6C4D"/>
    <w:rPr>
      <w:rFonts w:ascii="Arial" w:hAnsi="Arial" w:cs="Arial"/>
      <w:b/>
      <w:bCs/>
      <w:sz w:val="18"/>
      <w:szCs w:val="18"/>
      <w:lang w:eastAsia="ko-KR"/>
    </w:rPr>
  </w:style>
  <w:style w:type="paragraph" w:customStyle="1" w:styleId="E-TECHRahmen">
    <w:name w:val="E-TECH Rahmen"/>
    <w:basedOn w:val="E-TECHZwischentitel"/>
    <w:link w:val="E-TECHRahmenZchn"/>
    <w:qFormat/>
    <w:rsid w:val="002B296A"/>
    <w:rPr>
      <w:color w:val="FFFFFF" w:themeColor="background1"/>
      <w:sz w:val="28"/>
      <w:szCs w:val="28"/>
    </w:rPr>
  </w:style>
  <w:style w:type="character" w:customStyle="1" w:styleId="E-Tech2Zchn">
    <w:name w:val="E-Tech 2 Zchn"/>
    <w:basedOn w:val="E-TechAufzhlungZchn"/>
    <w:link w:val="E-Tech2"/>
    <w:rsid w:val="00AC6C4D"/>
    <w:rPr>
      <w:rFonts w:ascii="Arial" w:hAnsi="Arial" w:cs="Arial"/>
      <w:b w:val="0"/>
      <w:bCs/>
      <w:sz w:val="18"/>
      <w:szCs w:val="18"/>
      <w:lang w:eastAsia="ko-KR"/>
    </w:rPr>
  </w:style>
  <w:style w:type="paragraph" w:customStyle="1" w:styleId="GSTitel">
    <w:name w:val="GS Titel"/>
    <w:basedOn w:val="Standard"/>
    <w:qFormat/>
    <w:rsid w:val="00AB317E"/>
    <w:pPr>
      <w:widowControl w:val="0"/>
      <w:spacing w:after="60" w:line="240" w:lineRule="auto"/>
      <w:jc w:val="both"/>
    </w:pPr>
    <w:rPr>
      <w:rFonts w:ascii="Arial" w:eastAsia="Arial" w:hAnsi="Arial" w:cs="Arial"/>
      <w:b/>
      <w:caps/>
      <w:sz w:val="28"/>
      <w:szCs w:val="28"/>
    </w:rPr>
  </w:style>
  <w:style w:type="character" w:customStyle="1" w:styleId="E-TECHRahmenZchn">
    <w:name w:val="E-TECH Rahmen Zchn"/>
    <w:basedOn w:val="E-TECHZwischentitelZchn"/>
    <w:link w:val="E-TECHRahmen"/>
    <w:rsid w:val="002B296A"/>
    <w:rPr>
      <w:rFonts w:ascii="Arial" w:hAnsi="Arial" w:cstheme="minorHAnsi"/>
      <w:b/>
      <w:noProof/>
      <w:color w:val="FFFFFF" w:themeColor="background1"/>
      <w:sz w:val="28"/>
      <w:szCs w:val="28"/>
      <w:shd w:val="clear" w:color="auto" w:fill="FFFFFF"/>
    </w:rPr>
  </w:style>
  <w:style w:type="paragraph" w:customStyle="1" w:styleId="Zoe3">
    <w:name w:val="Zoe 3"/>
    <w:basedOn w:val="Standard"/>
    <w:link w:val="Zoe3Zchn"/>
    <w:qFormat/>
    <w:rsid w:val="00AB317E"/>
    <w:pPr>
      <w:pBdr>
        <w:top w:val="nil"/>
        <w:left w:val="nil"/>
        <w:bottom w:val="nil"/>
        <w:right w:val="nil"/>
        <w:between w:val="nil"/>
        <w:bar w:val="nil"/>
      </w:pBdr>
      <w:ind w:right="-658"/>
      <w:jc w:val="both"/>
    </w:pPr>
    <w:rPr>
      <w:rFonts w:ascii="Arial" w:eastAsia="Calibri" w:hAnsi="Arial" w:cs="Arial"/>
      <w:bCs/>
      <w:color w:val="000000"/>
      <w:sz w:val="18"/>
      <w:szCs w:val="18"/>
      <w:u w:color="000000"/>
      <w:bdr w:val="nil"/>
      <w:lang w:eastAsia="fr-FR"/>
    </w:rPr>
  </w:style>
  <w:style w:type="character" w:customStyle="1" w:styleId="Zoe3Zchn">
    <w:name w:val="Zoe 3 Zchn"/>
    <w:basedOn w:val="Absatz-Standardschriftart"/>
    <w:link w:val="Zoe3"/>
    <w:rsid w:val="00AB317E"/>
    <w:rPr>
      <w:rFonts w:ascii="Arial" w:eastAsia="Calibri" w:hAnsi="Arial" w:cs="Arial"/>
      <w:bCs/>
      <w:color w:val="000000"/>
      <w:sz w:val="18"/>
      <w:szCs w:val="18"/>
      <w:u w:color="000000"/>
      <w:bdr w:val="nil"/>
      <w:lang w:val="de-CH" w:eastAsia="fr-FR"/>
    </w:rPr>
  </w:style>
  <w:style w:type="paragraph" w:customStyle="1" w:styleId="KapitelTitel">
    <w:name w:val="Kapitel Titel"/>
    <w:basedOn w:val="Standard"/>
    <w:qFormat/>
    <w:rsid w:val="006572FA"/>
    <w:pPr>
      <w:widowControl w:val="0"/>
      <w:spacing w:before="21" w:after="240" w:line="474" w:lineRule="exact"/>
      <w:ind w:right="527"/>
    </w:pPr>
    <w:rPr>
      <w:rFonts w:ascii="Arial" w:eastAsia="Arial" w:hAnsi="Arial" w:cs="Arial"/>
      <w:b/>
      <w:caps/>
      <w:sz w:val="34"/>
      <w:szCs w:val="34"/>
    </w:rPr>
  </w:style>
  <w:style w:type="paragraph" w:customStyle="1" w:styleId="4Lauftext">
    <w:name w:val="4_Lauftext"/>
    <w:basedOn w:val="Standard"/>
    <w:link w:val="4LauftextZchn"/>
    <w:qFormat/>
    <w:rsid w:val="00B85A50"/>
    <w:pPr>
      <w:autoSpaceDE w:val="0"/>
      <w:autoSpaceDN w:val="0"/>
      <w:adjustRightInd w:val="0"/>
      <w:spacing w:before="120" w:after="240" w:line="216" w:lineRule="exact"/>
      <w:jc w:val="both"/>
    </w:pPr>
    <w:rPr>
      <w:rFonts w:ascii="Arial" w:eastAsia="Calibri" w:hAnsi="Arial" w:cs="Arial"/>
      <w:color w:val="000000"/>
      <w:sz w:val="18"/>
      <w:szCs w:val="20"/>
    </w:rPr>
  </w:style>
  <w:style w:type="character" w:customStyle="1" w:styleId="4LauftextZchn">
    <w:name w:val="4_Lauftext Zchn"/>
    <w:link w:val="4Lauftext"/>
    <w:rsid w:val="00B85A50"/>
    <w:rPr>
      <w:rFonts w:ascii="Arial" w:eastAsia="Calibri" w:hAnsi="Arial" w:cs="Arial"/>
      <w:color w:val="000000"/>
      <w:sz w:val="18"/>
      <w:szCs w:val="20"/>
    </w:rPr>
  </w:style>
  <w:style w:type="paragraph" w:customStyle="1" w:styleId="RenaultZOEQuote">
    <w:name w:val="Renault ZOE Quote"/>
    <w:basedOn w:val="Standard"/>
    <w:link w:val="RenaultZOEQuoteZchn"/>
    <w:qFormat/>
    <w:rsid w:val="00D45D88"/>
    <w:pPr>
      <w:pBdr>
        <w:top w:val="nil"/>
        <w:left w:val="nil"/>
        <w:bottom w:val="nil"/>
        <w:right w:val="nil"/>
        <w:between w:val="nil"/>
        <w:bar w:val="nil"/>
      </w:pBdr>
    </w:pPr>
    <w:rPr>
      <w:rFonts w:ascii="Calibri" w:eastAsia="Calibri" w:hAnsi="Calibri" w:cs="Calibri"/>
      <w:i/>
      <w:iCs/>
      <w:color w:val="4472C4"/>
      <w:u w:color="4472C4"/>
      <w:bdr w:val="nil"/>
      <w:lang w:eastAsia="fr-FR"/>
    </w:rPr>
  </w:style>
  <w:style w:type="character" w:customStyle="1" w:styleId="RenaultZOEQuoteZchn">
    <w:name w:val="Renault ZOE Quote Zchn"/>
    <w:basedOn w:val="Absatz-Standardschriftart"/>
    <w:link w:val="RenaultZOEQuote"/>
    <w:rsid w:val="00D45D88"/>
    <w:rPr>
      <w:rFonts w:ascii="Calibri" w:eastAsia="Calibri" w:hAnsi="Calibri" w:cs="Calibri"/>
      <w:i/>
      <w:iCs/>
      <w:color w:val="4472C4"/>
      <w:u w:color="4472C4"/>
      <w:bdr w:val="nil"/>
      <w:lang w:val="de-CH" w:eastAsia="fr-FR"/>
    </w:rPr>
  </w:style>
  <w:style w:type="paragraph" w:styleId="Verzeichnis3">
    <w:name w:val="toc 3"/>
    <w:basedOn w:val="Standard"/>
    <w:next w:val="Standard"/>
    <w:autoRedefine/>
    <w:uiPriority w:val="39"/>
    <w:unhideWhenUsed/>
    <w:rsid w:val="00FA3251"/>
    <w:pPr>
      <w:spacing w:after="100"/>
      <w:ind w:left="440"/>
    </w:pPr>
    <w:rPr>
      <w:rFonts w:eastAsiaTheme="minorEastAsia" w:cs="Times New Roman"/>
      <w:lang w:eastAsia="de-CH"/>
    </w:rPr>
  </w:style>
  <w:style w:type="paragraph" w:styleId="Textkrper">
    <w:name w:val="Body Text"/>
    <w:basedOn w:val="Standard"/>
    <w:link w:val="TextkrperZchn"/>
    <w:uiPriority w:val="1"/>
    <w:qFormat/>
    <w:rsid w:val="00DF25E4"/>
    <w:pPr>
      <w:widowControl w:val="0"/>
      <w:autoSpaceDE w:val="0"/>
      <w:autoSpaceDN w:val="0"/>
      <w:spacing w:after="0" w:line="240" w:lineRule="auto"/>
    </w:pPr>
    <w:rPr>
      <w:rFonts w:ascii="Calibri" w:eastAsia="Calibri" w:hAnsi="Calibri" w:cs="Calibri"/>
      <w:sz w:val="20"/>
      <w:szCs w:val="20"/>
      <w:lang w:eastAsia="fr-FR" w:bidi="fr-FR"/>
    </w:rPr>
  </w:style>
  <w:style w:type="character" w:customStyle="1" w:styleId="TextkrperZchn">
    <w:name w:val="Textkörper Zchn"/>
    <w:basedOn w:val="Absatz-Standardschriftart"/>
    <w:link w:val="Textkrper"/>
    <w:uiPriority w:val="1"/>
    <w:rsid w:val="00DF25E4"/>
    <w:rPr>
      <w:rFonts w:ascii="Calibri" w:eastAsia="Calibri" w:hAnsi="Calibri" w:cs="Calibri"/>
      <w:sz w:val="20"/>
      <w:szCs w:val="20"/>
      <w:lang w:eastAsia="fr-FR" w:bidi="fr-FR"/>
    </w:rPr>
  </w:style>
  <w:style w:type="character" w:customStyle="1" w:styleId="berschrift3Zchn">
    <w:name w:val="Überschrift 3 Zchn"/>
    <w:basedOn w:val="Absatz-Standardschriftart"/>
    <w:link w:val="berschrift3"/>
    <w:uiPriority w:val="9"/>
    <w:rsid w:val="00C84024"/>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A70AD5"/>
    <w:rPr>
      <w:rFonts w:asciiTheme="majorHAnsi" w:eastAsiaTheme="majorEastAsia" w:hAnsiTheme="majorHAnsi" w:cstheme="majorBidi"/>
      <w:i/>
      <w:iCs/>
      <w:color w:val="2F5496" w:themeColor="accent1" w:themeShade="BF"/>
    </w:rPr>
  </w:style>
  <w:style w:type="paragraph" w:customStyle="1" w:styleId="402-Puceniveau1">
    <w:name w:val="402-Puce niveau 1"/>
    <w:basedOn w:val="Standard"/>
    <w:qFormat/>
    <w:rsid w:val="00A70AD5"/>
    <w:pPr>
      <w:spacing w:after="100" w:line="210" w:lineRule="exact"/>
      <w:jc w:val="both"/>
    </w:pPr>
    <w:rPr>
      <w:rFonts w:ascii="Arial" w:eastAsia="Arial" w:hAnsi="Arial" w:cs="Renault Life"/>
      <w:bCs/>
      <w:color w:val="000000"/>
      <w:sz w:val="18"/>
      <w:szCs w:val="18"/>
    </w:rPr>
  </w:style>
  <w:style w:type="paragraph" w:styleId="Aufzhlungszeichen">
    <w:name w:val="List Bullet"/>
    <w:basedOn w:val="Standard"/>
    <w:uiPriority w:val="99"/>
    <w:unhideWhenUsed/>
    <w:rsid w:val="00A70AD5"/>
    <w:pPr>
      <w:numPr>
        <w:numId w:val="2"/>
      </w:numPr>
      <w:contextualSpacing/>
    </w:pPr>
  </w:style>
  <w:style w:type="character" w:customStyle="1" w:styleId="NichtaufgelsteErwhnung1">
    <w:name w:val="Nicht aufgelöste Erwähnung1"/>
    <w:basedOn w:val="Absatz-Standardschriftart"/>
    <w:uiPriority w:val="99"/>
    <w:semiHidden/>
    <w:unhideWhenUsed/>
    <w:rsid w:val="00A70AD5"/>
    <w:rPr>
      <w:color w:val="605E5C"/>
      <w:shd w:val="clear" w:color="auto" w:fill="E1DFDD"/>
    </w:rPr>
  </w:style>
  <w:style w:type="character" w:styleId="BesuchterHyperlink">
    <w:name w:val="FollowedHyperlink"/>
    <w:basedOn w:val="Absatz-Standardschriftart"/>
    <w:uiPriority w:val="99"/>
    <w:semiHidden/>
    <w:unhideWhenUsed/>
    <w:rsid w:val="00A70AD5"/>
    <w:rPr>
      <w:color w:val="954F72" w:themeColor="followedHyperlink"/>
      <w:u w:val="single"/>
    </w:rPr>
  </w:style>
  <w:style w:type="character" w:customStyle="1" w:styleId="Aucun">
    <w:name w:val="Aucun"/>
    <w:rsid w:val="00A70AD5"/>
    <w:rPr>
      <w:lang w:val="de-CH"/>
    </w:rPr>
  </w:style>
  <w:style w:type="character" w:customStyle="1" w:styleId="Mentionnonrsolue1">
    <w:name w:val="Mention non résolue1"/>
    <w:basedOn w:val="Absatz-Standardschriftart"/>
    <w:uiPriority w:val="99"/>
    <w:semiHidden/>
    <w:unhideWhenUsed/>
    <w:rsid w:val="002B19F7"/>
    <w:rPr>
      <w:color w:val="605E5C"/>
      <w:shd w:val="clear" w:color="auto" w:fill="E1DFDD"/>
    </w:rPr>
  </w:style>
  <w:style w:type="paragraph" w:styleId="berarbeitung">
    <w:name w:val="Revision"/>
    <w:hidden/>
    <w:uiPriority w:val="99"/>
    <w:semiHidden/>
    <w:rsid w:val="002B19F7"/>
    <w:pPr>
      <w:spacing w:after="0" w:line="240" w:lineRule="auto"/>
    </w:pPr>
  </w:style>
  <w:style w:type="paragraph" w:customStyle="1" w:styleId="gmail-msolistparagraph">
    <w:name w:val="gmail-msolistparagraph"/>
    <w:basedOn w:val="Standard"/>
    <w:rsid w:val="002B19F7"/>
    <w:pPr>
      <w:spacing w:before="100" w:beforeAutospacing="1" w:after="100" w:afterAutospacing="1" w:line="240" w:lineRule="auto"/>
    </w:pPr>
    <w:rPr>
      <w:rFonts w:ascii="Calibri" w:eastAsiaTheme="minorEastAsia" w:hAnsi="Calibri" w:cs="Calibri"/>
      <w:lang w:eastAsia="fr-FR"/>
    </w:rPr>
  </w:style>
  <w:style w:type="character" w:customStyle="1" w:styleId="NichtaufgelsteErwhnung2">
    <w:name w:val="Nicht aufgelöste Erwähnung2"/>
    <w:basedOn w:val="Absatz-Standardschriftart"/>
    <w:uiPriority w:val="99"/>
    <w:semiHidden/>
    <w:unhideWhenUsed/>
    <w:rsid w:val="002B19F7"/>
    <w:rPr>
      <w:color w:val="605E5C"/>
      <w:shd w:val="clear" w:color="auto" w:fill="E1DFDD"/>
    </w:rPr>
  </w:style>
  <w:style w:type="character" w:customStyle="1" w:styleId="normaltextrun">
    <w:name w:val="normaltextrun"/>
    <w:basedOn w:val="Absatz-Standardschriftart"/>
    <w:rsid w:val="002B19F7"/>
  </w:style>
  <w:style w:type="character" w:customStyle="1" w:styleId="eop">
    <w:name w:val="eop"/>
    <w:basedOn w:val="Absatz-Standardschriftart"/>
    <w:rsid w:val="002B19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46070">
      <w:bodyDiv w:val="1"/>
      <w:marLeft w:val="0"/>
      <w:marRight w:val="0"/>
      <w:marTop w:val="0"/>
      <w:marBottom w:val="0"/>
      <w:divBdr>
        <w:top w:val="none" w:sz="0" w:space="0" w:color="auto"/>
        <w:left w:val="none" w:sz="0" w:space="0" w:color="auto"/>
        <w:bottom w:val="none" w:sz="0" w:space="0" w:color="auto"/>
        <w:right w:val="none" w:sz="0" w:space="0" w:color="auto"/>
      </w:divBdr>
      <w:divsChild>
        <w:div w:id="1479491070">
          <w:marLeft w:val="446"/>
          <w:marRight w:val="0"/>
          <w:marTop w:val="0"/>
          <w:marBottom w:val="0"/>
          <w:divBdr>
            <w:top w:val="none" w:sz="0" w:space="0" w:color="auto"/>
            <w:left w:val="none" w:sz="0" w:space="0" w:color="auto"/>
            <w:bottom w:val="none" w:sz="0" w:space="0" w:color="auto"/>
            <w:right w:val="none" w:sz="0" w:space="0" w:color="auto"/>
          </w:divBdr>
        </w:div>
        <w:div w:id="144006294">
          <w:marLeft w:val="446"/>
          <w:marRight w:val="0"/>
          <w:marTop w:val="0"/>
          <w:marBottom w:val="0"/>
          <w:divBdr>
            <w:top w:val="none" w:sz="0" w:space="0" w:color="auto"/>
            <w:left w:val="none" w:sz="0" w:space="0" w:color="auto"/>
            <w:bottom w:val="none" w:sz="0" w:space="0" w:color="auto"/>
            <w:right w:val="none" w:sz="0" w:space="0" w:color="auto"/>
          </w:divBdr>
        </w:div>
        <w:div w:id="1240363691">
          <w:marLeft w:val="446"/>
          <w:marRight w:val="0"/>
          <w:marTop w:val="0"/>
          <w:marBottom w:val="0"/>
          <w:divBdr>
            <w:top w:val="none" w:sz="0" w:space="0" w:color="auto"/>
            <w:left w:val="none" w:sz="0" w:space="0" w:color="auto"/>
            <w:bottom w:val="none" w:sz="0" w:space="0" w:color="auto"/>
            <w:right w:val="none" w:sz="0" w:space="0" w:color="auto"/>
          </w:divBdr>
        </w:div>
        <w:div w:id="252667808">
          <w:marLeft w:val="446"/>
          <w:marRight w:val="0"/>
          <w:marTop w:val="0"/>
          <w:marBottom w:val="0"/>
          <w:divBdr>
            <w:top w:val="none" w:sz="0" w:space="0" w:color="auto"/>
            <w:left w:val="none" w:sz="0" w:space="0" w:color="auto"/>
            <w:bottom w:val="none" w:sz="0" w:space="0" w:color="auto"/>
            <w:right w:val="none" w:sz="0" w:space="0" w:color="auto"/>
          </w:divBdr>
        </w:div>
      </w:divsChild>
    </w:div>
    <w:div w:id="339821000">
      <w:bodyDiv w:val="1"/>
      <w:marLeft w:val="0"/>
      <w:marRight w:val="0"/>
      <w:marTop w:val="0"/>
      <w:marBottom w:val="0"/>
      <w:divBdr>
        <w:top w:val="none" w:sz="0" w:space="0" w:color="auto"/>
        <w:left w:val="none" w:sz="0" w:space="0" w:color="auto"/>
        <w:bottom w:val="none" w:sz="0" w:space="0" w:color="auto"/>
        <w:right w:val="none" w:sz="0" w:space="0" w:color="auto"/>
      </w:divBdr>
    </w:div>
    <w:div w:id="728311378">
      <w:bodyDiv w:val="1"/>
      <w:marLeft w:val="0"/>
      <w:marRight w:val="0"/>
      <w:marTop w:val="0"/>
      <w:marBottom w:val="0"/>
      <w:divBdr>
        <w:top w:val="none" w:sz="0" w:space="0" w:color="auto"/>
        <w:left w:val="none" w:sz="0" w:space="0" w:color="auto"/>
        <w:bottom w:val="none" w:sz="0" w:space="0" w:color="auto"/>
        <w:right w:val="none" w:sz="0" w:space="0" w:color="auto"/>
      </w:divBdr>
      <w:divsChild>
        <w:div w:id="504249010">
          <w:marLeft w:val="446"/>
          <w:marRight w:val="0"/>
          <w:marTop w:val="0"/>
          <w:marBottom w:val="0"/>
          <w:divBdr>
            <w:top w:val="none" w:sz="0" w:space="0" w:color="auto"/>
            <w:left w:val="none" w:sz="0" w:space="0" w:color="auto"/>
            <w:bottom w:val="none" w:sz="0" w:space="0" w:color="auto"/>
            <w:right w:val="none" w:sz="0" w:space="0" w:color="auto"/>
          </w:divBdr>
        </w:div>
        <w:div w:id="103962465">
          <w:marLeft w:val="446"/>
          <w:marRight w:val="0"/>
          <w:marTop w:val="0"/>
          <w:marBottom w:val="0"/>
          <w:divBdr>
            <w:top w:val="none" w:sz="0" w:space="0" w:color="auto"/>
            <w:left w:val="none" w:sz="0" w:space="0" w:color="auto"/>
            <w:bottom w:val="none" w:sz="0" w:space="0" w:color="auto"/>
            <w:right w:val="none" w:sz="0" w:space="0" w:color="auto"/>
          </w:divBdr>
        </w:div>
        <w:div w:id="606543519">
          <w:marLeft w:val="446"/>
          <w:marRight w:val="0"/>
          <w:marTop w:val="0"/>
          <w:marBottom w:val="0"/>
          <w:divBdr>
            <w:top w:val="none" w:sz="0" w:space="0" w:color="auto"/>
            <w:left w:val="none" w:sz="0" w:space="0" w:color="auto"/>
            <w:bottom w:val="none" w:sz="0" w:space="0" w:color="auto"/>
            <w:right w:val="none" w:sz="0" w:space="0" w:color="auto"/>
          </w:divBdr>
        </w:div>
        <w:div w:id="1853908492">
          <w:marLeft w:val="446"/>
          <w:marRight w:val="0"/>
          <w:marTop w:val="0"/>
          <w:marBottom w:val="0"/>
          <w:divBdr>
            <w:top w:val="none" w:sz="0" w:space="0" w:color="auto"/>
            <w:left w:val="none" w:sz="0" w:space="0" w:color="auto"/>
            <w:bottom w:val="none" w:sz="0" w:space="0" w:color="auto"/>
            <w:right w:val="none" w:sz="0" w:space="0" w:color="auto"/>
          </w:divBdr>
        </w:div>
        <w:div w:id="1476796127">
          <w:marLeft w:val="446"/>
          <w:marRight w:val="0"/>
          <w:marTop w:val="0"/>
          <w:marBottom w:val="0"/>
          <w:divBdr>
            <w:top w:val="none" w:sz="0" w:space="0" w:color="auto"/>
            <w:left w:val="none" w:sz="0" w:space="0" w:color="auto"/>
            <w:bottom w:val="none" w:sz="0" w:space="0" w:color="auto"/>
            <w:right w:val="none" w:sz="0" w:space="0" w:color="auto"/>
          </w:divBdr>
        </w:div>
        <w:div w:id="1921939037">
          <w:marLeft w:val="446"/>
          <w:marRight w:val="0"/>
          <w:marTop w:val="0"/>
          <w:marBottom w:val="0"/>
          <w:divBdr>
            <w:top w:val="none" w:sz="0" w:space="0" w:color="auto"/>
            <w:left w:val="none" w:sz="0" w:space="0" w:color="auto"/>
            <w:bottom w:val="none" w:sz="0" w:space="0" w:color="auto"/>
            <w:right w:val="none" w:sz="0" w:space="0" w:color="auto"/>
          </w:divBdr>
        </w:div>
        <w:div w:id="166331486">
          <w:marLeft w:val="446"/>
          <w:marRight w:val="0"/>
          <w:marTop w:val="0"/>
          <w:marBottom w:val="0"/>
          <w:divBdr>
            <w:top w:val="none" w:sz="0" w:space="0" w:color="auto"/>
            <w:left w:val="none" w:sz="0" w:space="0" w:color="auto"/>
            <w:bottom w:val="none" w:sz="0" w:space="0" w:color="auto"/>
            <w:right w:val="none" w:sz="0" w:space="0" w:color="auto"/>
          </w:divBdr>
        </w:div>
        <w:div w:id="1672485507">
          <w:marLeft w:val="446"/>
          <w:marRight w:val="0"/>
          <w:marTop w:val="0"/>
          <w:marBottom w:val="0"/>
          <w:divBdr>
            <w:top w:val="none" w:sz="0" w:space="0" w:color="auto"/>
            <w:left w:val="none" w:sz="0" w:space="0" w:color="auto"/>
            <w:bottom w:val="none" w:sz="0" w:space="0" w:color="auto"/>
            <w:right w:val="none" w:sz="0" w:space="0" w:color="auto"/>
          </w:divBdr>
        </w:div>
        <w:div w:id="208298322">
          <w:marLeft w:val="446"/>
          <w:marRight w:val="0"/>
          <w:marTop w:val="0"/>
          <w:marBottom w:val="0"/>
          <w:divBdr>
            <w:top w:val="none" w:sz="0" w:space="0" w:color="auto"/>
            <w:left w:val="none" w:sz="0" w:space="0" w:color="auto"/>
            <w:bottom w:val="none" w:sz="0" w:space="0" w:color="auto"/>
            <w:right w:val="none" w:sz="0" w:space="0" w:color="auto"/>
          </w:divBdr>
        </w:div>
      </w:divsChild>
    </w:div>
    <w:div w:id="804201348">
      <w:bodyDiv w:val="1"/>
      <w:marLeft w:val="0"/>
      <w:marRight w:val="0"/>
      <w:marTop w:val="0"/>
      <w:marBottom w:val="0"/>
      <w:divBdr>
        <w:top w:val="none" w:sz="0" w:space="0" w:color="auto"/>
        <w:left w:val="none" w:sz="0" w:space="0" w:color="auto"/>
        <w:bottom w:val="none" w:sz="0" w:space="0" w:color="auto"/>
        <w:right w:val="none" w:sz="0" w:space="0" w:color="auto"/>
      </w:divBdr>
    </w:div>
    <w:div w:id="909537059">
      <w:bodyDiv w:val="1"/>
      <w:marLeft w:val="0"/>
      <w:marRight w:val="0"/>
      <w:marTop w:val="0"/>
      <w:marBottom w:val="0"/>
      <w:divBdr>
        <w:top w:val="none" w:sz="0" w:space="0" w:color="auto"/>
        <w:left w:val="none" w:sz="0" w:space="0" w:color="auto"/>
        <w:bottom w:val="none" w:sz="0" w:space="0" w:color="auto"/>
        <w:right w:val="none" w:sz="0" w:space="0" w:color="auto"/>
      </w:divBdr>
    </w:div>
    <w:div w:id="1009021504">
      <w:bodyDiv w:val="1"/>
      <w:marLeft w:val="0"/>
      <w:marRight w:val="0"/>
      <w:marTop w:val="0"/>
      <w:marBottom w:val="0"/>
      <w:divBdr>
        <w:top w:val="none" w:sz="0" w:space="0" w:color="auto"/>
        <w:left w:val="none" w:sz="0" w:space="0" w:color="auto"/>
        <w:bottom w:val="none" w:sz="0" w:space="0" w:color="auto"/>
        <w:right w:val="none" w:sz="0" w:space="0" w:color="auto"/>
      </w:divBdr>
    </w:div>
    <w:div w:id="1266772046">
      <w:bodyDiv w:val="1"/>
      <w:marLeft w:val="0"/>
      <w:marRight w:val="0"/>
      <w:marTop w:val="0"/>
      <w:marBottom w:val="0"/>
      <w:divBdr>
        <w:top w:val="none" w:sz="0" w:space="0" w:color="auto"/>
        <w:left w:val="none" w:sz="0" w:space="0" w:color="auto"/>
        <w:bottom w:val="none" w:sz="0" w:space="0" w:color="auto"/>
        <w:right w:val="none" w:sz="0" w:space="0" w:color="auto"/>
      </w:divBdr>
    </w:div>
    <w:div w:id="1646929192">
      <w:bodyDiv w:val="1"/>
      <w:marLeft w:val="0"/>
      <w:marRight w:val="0"/>
      <w:marTop w:val="0"/>
      <w:marBottom w:val="0"/>
      <w:divBdr>
        <w:top w:val="none" w:sz="0" w:space="0" w:color="auto"/>
        <w:left w:val="none" w:sz="0" w:space="0" w:color="auto"/>
        <w:bottom w:val="none" w:sz="0" w:space="0" w:color="auto"/>
        <w:right w:val="none" w:sz="0" w:space="0" w:color="auto"/>
      </w:divBdr>
    </w:div>
    <w:div w:id="1656568837">
      <w:bodyDiv w:val="1"/>
      <w:marLeft w:val="0"/>
      <w:marRight w:val="0"/>
      <w:marTop w:val="0"/>
      <w:marBottom w:val="0"/>
      <w:divBdr>
        <w:top w:val="none" w:sz="0" w:space="0" w:color="auto"/>
        <w:left w:val="none" w:sz="0" w:space="0" w:color="auto"/>
        <w:bottom w:val="none" w:sz="0" w:space="0" w:color="auto"/>
        <w:right w:val="none" w:sz="0" w:space="0" w:color="auto"/>
      </w:divBdr>
    </w:div>
    <w:div w:id="1787919845">
      <w:bodyDiv w:val="1"/>
      <w:marLeft w:val="0"/>
      <w:marRight w:val="0"/>
      <w:marTop w:val="0"/>
      <w:marBottom w:val="0"/>
      <w:divBdr>
        <w:top w:val="none" w:sz="0" w:space="0" w:color="auto"/>
        <w:left w:val="none" w:sz="0" w:space="0" w:color="auto"/>
        <w:bottom w:val="none" w:sz="0" w:space="0" w:color="auto"/>
        <w:right w:val="none" w:sz="0" w:space="0" w:color="auto"/>
      </w:divBdr>
    </w:div>
    <w:div w:id="1820341576">
      <w:bodyDiv w:val="1"/>
      <w:marLeft w:val="0"/>
      <w:marRight w:val="0"/>
      <w:marTop w:val="0"/>
      <w:marBottom w:val="0"/>
      <w:divBdr>
        <w:top w:val="none" w:sz="0" w:space="0" w:color="auto"/>
        <w:left w:val="none" w:sz="0" w:space="0" w:color="auto"/>
        <w:bottom w:val="none" w:sz="0" w:space="0" w:color="auto"/>
        <w:right w:val="none" w:sz="0" w:space="0" w:color="auto"/>
      </w:divBdr>
      <w:divsChild>
        <w:div w:id="1367296861">
          <w:marLeft w:val="446"/>
          <w:marRight w:val="0"/>
          <w:marTop w:val="0"/>
          <w:marBottom w:val="0"/>
          <w:divBdr>
            <w:top w:val="none" w:sz="0" w:space="0" w:color="auto"/>
            <w:left w:val="none" w:sz="0" w:space="0" w:color="auto"/>
            <w:bottom w:val="none" w:sz="0" w:space="0" w:color="auto"/>
            <w:right w:val="none" w:sz="0" w:space="0" w:color="auto"/>
          </w:divBdr>
        </w:div>
        <w:div w:id="1316959853">
          <w:marLeft w:val="446"/>
          <w:marRight w:val="0"/>
          <w:marTop w:val="0"/>
          <w:marBottom w:val="0"/>
          <w:divBdr>
            <w:top w:val="none" w:sz="0" w:space="0" w:color="auto"/>
            <w:left w:val="none" w:sz="0" w:space="0" w:color="auto"/>
            <w:bottom w:val="none" w:sz="0" w:space="0" w:color="auto"/>
            <w:right w:val="none" w:sz="0" w:space="0" w:color="auto"/>
          </w:divBdr>
        </w:div>
        <w:div w:id="11418684">
          <w:marLeft w:val="446"/>
          <w:marRight w:val="0"/>
          <w:marTop w:val="0"/>
          <w:marBottom w:val="0"/>
          <w:divBdr>
            <w:top w:val="none" w:sz="0" w:space="0" w:color="auto"/>
            <w:left w:val="none" w:sz="0" w:space="0" w:color="auto"/>
            <w:bottom w:val="none" w:sz="0" w:space="0" w:color="auto"/>
            <w:right w:val="none" w:sz="0" w:space="0" w:color="auto"/>
          </w:divBdr>
        </w:div>
        <w:div w:id="2067757557">
          <w:marLeft w:val="446"/>
          <w:marRight w:val="0"/>
          <w:marTop w:val="0"/>
          <w:marBottom w:val="0"/>
          <w:divBdr>
            <w:top w:val="none" w:sz="0" w:space="0" w:color="auto"/>
            <w:left w:val="none" w:sz="0" w:space="0" w:color="auto"/>
            <w:bottom w:val="none" w:sz="0" w:space="0" w:color="auto"/>
            <w:right w:val="none" w:sz="0" w:space="0" w:color="auto"/>
          </w:divBdr>
        </w:div>
        <w:div w:id="1131244087">
          <w:marLeft w:val="446"/>
          <w:marRight w:val="0"/>
          <w:marTop w:val="0"/>
          <w:marBottom w:val="0"/>
          <w:divBdr>
            <w:top w:val="none" w:sz="0" w:space="0" w:color="auto"/>
            <w:left w:val="none" w:sz="0" w:space="0" w:color="auto"/>
            <w:bottom w:val="none" w:sz="0" w:space="0" w:color="auto"/>
            <w:right w:val="none" w:sz="0" w:space="0" w:color="auto"/>
          </w:divBdr>
        </w:div>
      </w:divsChild>
    </w:div>
    <w:div w:id="188890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jpg"/><Relationship Id="rId39"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hyperlink" Target="https://easyelectriclife.groupe.renault.com/de/im-alltag/twingo-electric-die-stadt-ist-seine-spielwiese/" TargetMode="External"/><Relationship Id="rId34" Type="http://schemas.openxmlformats.org/officeDocument/2006/relationships/image" Target="media/image13.jpeg"/><Relationship Id="rId42" Type="http://schemas.openxmlformats.org/officeDocument/2006/relationships/header" Target="header4.xml"/><Relationship Id="rId47" Type="http://schemas.openxmlformats.org/officeDocument/2006/relationships/image" Target="media/image23.jpeg"/><Relationship Id="rId50"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6.jpeg"/><Relationship Id="rId33" Type="http://schemas.openxmlformats.org/officeDocument/2006/relationships/image" Target="media/image12.jpeg"/><Relationship Id="rId38" Type="http://schemas.openxmlformats.org/officeDocument/2006/relationships/hyperlink" Target="https://easyelectriclife.groupe.renault.com/de/im-alltag/fahrerlebnis/optimaler-fahrkomfort-fuer-den-twingo-electric-mit-dem-b-modus/" TargetMode="External"/><Relationship Id="rId46"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easyelectriclife.groupe.renault.com/de/ausblick/twingo-electric-der-elektro-cityflitzer-par-excellence/" TargetMode="External"/><Relationship Id="rId29" Type="http://schemas.openxmlformats.org/officeDocument/2006/relationships/hyperlink" Target="https://easyelectriclife.groupe.renault.com/de/expertenbeitrage/video-konnektivitaet-macht-das-leben-im-elektroauto-leichter/"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easyelectriclife.groupe.renault.com/de/ausblick/twingo-electric-nutzt-eine-plattform-die-von-vornherein-fuer-elektroantriebe-konzipiert-wurde/" TargetMode="External"/><Relationship Id="rId32" Type="http://schemas.openxmlformats.org/officeDocument/2006/relationships/image" Target="media/image11.jpeg"/><Relationship Id="rId37" Type="http://schemas.openxmlformats.org/officeDocument/2006/relationships/hyperlink" Target="https://easyelectriclife.groupe.renault.com/de/im-alltag/fahrerlebnis/twingo-electric-die-elektrizitaet-macht-ihn-noch-elektrisierender/" TargetMode="External"/><Relationship Id="rId40" Type="http://schemas.openxmlformats.org/officeDocument/2006/relationships/image" Target="media/image17.jpeg"/><Relationship Id="rId45" Type="http://schemas.openxmlformats.org/officeDocument/2006/relationships/image" Target="media/image21.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jpeg"/><Relationship Id="rId28" Type="http://schemas.openxmlformats.org/officeDocument/2006/relationships/image" Target="media/image8.png"/><Relationship Id="rId36" Type="http://schemas.openxmlformats.org/officeDocument/2006/relationships/image" Target="media/image15.jpeg"/><Relationship Id="rId49" Type="http://schemas.openxmlformats.org/officeDocument/2006/relationships/image" Target="media/image24.jpeg"/><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0.jpeg"/><Relationship Id="rId44" Type="http://schemas.openxmlformats.org/officeDocument/2006/relationships/image" Target="media/image20.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hyperlink" Target="https://easyelectriclife.groupe.renault.com/de/ausblick/twingo-electric-spritzig-wie-immer/" TargetMode="External"/><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footer" Target="footer4.xml"/><Relationship Id="rId48"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EBF0A77585DDEE4398E5CE75C4894DBC" ma:contentTypeVersion="12" ma:contentTypeDescription="Ein neues Dokument erstellen." ma:contentTypeScope="" ma:versionID="23b99683d2b06aeb097e26ce23cf2487">
  <xsd:schema xmlns:xsd="http://www.w3.org/2001/XMLSchema" xmlns:xs="http://www.w3.org/2001/XMLSchema" xmlns:p="http://schemas.microsoft.com/office/2006/metadata/properties" xmlns:ns2="ce15f707-2188-437d-9cfa-2f59b5c7f043" xmlns:ns3="c941a241-5a79-4c55-b809-9e00ac9e85ad" targetNamespace="http://schemas.microsoft.com/office/2006/metadata/properties" ma:root="true" ma:fieldsID="399f0eb2e36e97a3bb92cf8c431c1b92" ns2:_="" ns3:_="">
    <xsd:import namespace="ce15f707-2188-437d-9cfa-2f59b5c7f043"/>
    <xsd:import namespace="c941a241-5a79-4c55-b809-9e00ac9e85a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15f707-2188-437d-9cfa-2f59b5c7f0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41a241-5a79-4c55-b809-9e00ac9e85ad"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B4816-A8E1-477F-887F-94A98EB10B4F}">
  <ds:schemaRefs>
    <ds:schemaRef ds:uri="http://schemas.microsoft.com/sharepoint/v3/contenttype/forms"/>
  </ds:schemaRefs>
</ds:datastoreItem>
</file>

<file path=customXml/itemProps2.xml><?xml version="1.0" encoding="utf-8"?>
<ds:datastoreItem xmlns:ds="http://schemas.openxmlformats.org/officeDocument/2006/customXml" ds:itemID="{F1571A33-679B-4982-AC9D-A6B81584D773}">
  <ds:schemaRefs>
    <ds:schemaRef ds:uri="ce15f707-2188-437d-9cfa-2f59b5c7f043"/>
    <ds:schemaRef ds:uri="http://schemas.openxmlformats.org/package/2006/metadata/core-properties"/>
    <ds:schemaRef ds:uri="http://purl.org/dc/terms/"/>
    <ds:schemaRef ds:uri="http://schemas.microsoft.com/office/2006/metadata/properties"/>
    <ds:schemaRef ds:uri="http://purl.org/dc/elements/1.1/"/>
    <ds:schemaRef ds:uri="http://schemas.microsoft.com/office/2006/documentManagement/types"/>
    <ds:schemaRef ds:uri="http://purl.org/dc/dcmitype/"/>
    <ds:schemaRef ds:uri="http://schemas.microsoft.com/office/infopath/2007/PartnerControls"/>
    <ds:schemaRef ds:uri="c941a241-5a79-4c55-b809-9e00ac9e85ad"/>
    <ds:schemaRef ds:uri="http://www.w3.org/XML/1998/namespace"/>
  </ds:schemaRefs>
</ds:datastoreItem>
</file>

<file path=customXml/itemProps3.xml><?xml version="1.0" encoding="utf-8"?>
<ds:datastoreItem xmlns:ds="http://schemas.openxmlformats.org/officeDocument/2006/customXml" ds:itemID="{8F7C95D0-E6D0-496A-8953-8886D9AD5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15f707-2188-437d-9cfa-2f59b5c7f043"/>
    <ds:schemaRef ds:uri="c941a241-5a79-4c55-b809-9e00ac9e8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5711BB-31F5-4A1B-957E-70AEE1483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3571</Words>
  <Characters>22500</Characters>
  <Application>Microsoft Office Word</Application>
  <DocSecurity>0</DocSecurity>
  <Lines>187</Lines>
  <Paragraphs>52</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26019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AUDEBERT Thomas</dc:creator>
  <cp:keywords/>
  <dc:description/>
  <cp:lastModifiedBy>Zoé Jaggi</cp:lastModifiedBy>
  <cp:revision>3</cp:revision>
  <cp:lastPrinted>2020-11-06T08:12:00Z</cp:lastPrinted>
  <dcterms:created xsi:type="dcterms:W3CDTF">2020-11-06T08:12:00Z</dcterms:created>
  <dcterms:modified xsi:type="dcterms:W3CDTF">2020-11-06T08:17:00Z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0x010100EBF0A77585DDEE4398E5CE75C4894DBC</vt:lpwstr>
  </property>
  <property fmtid="{D5CDD505-2E9C-101B-9397-08002B2CF9AE}" pid="3" name="MSIP_Label_7f30fc12-c89a-4829-a476-5bf9e2086332_Enabled">
    <vt:lpwstr>true</vt:lpwstr>
  </property>
  <property fmtid="{D5CDD505-2E9C-101B-9397-08002B2CF9AE}" pid="4" name="MSIP_Label_7f30fc12-c89a-4829-a476-5bf9e2086332_SetDate">
    <vt:lpwstr>2019-12-19T13:15:09Z</vt:lpwstr>
  </property>
  <property fmtid="{D5CDD505-2E9C-101B-9397-08002B2CF9AE}" pid="5" name="MSIP_Label_7f30fc12-c89a-4829-a476-5bf9e2086332_Method">
    <vt:lpwstr>Privileged</vt:lpwstr>
  </property>
  <property fmtid="{D5CDD505-2E9C-101B-9397-08002B2CF9AE}" pid="6" name="MSIP_Label_7f30fc12-c89a-4829-a476-5bf9e2086332_Name">
    <vt:lpwstr>Not protected (Anyone)_0</vt:lpwstr>
  </property>
  <property fmtid="{D5CDD505-2E9C-101B-9397-08002B2CF9AE}" pid="7" name="MSIP_Label_7f30fc12-c89a-4829-a476-5bf9e2086332_SiteId">
    <vt:lpwstr>d6b0bbee-7cd9-4d60-bce6-4a67b543e2ae</vt:lpwstr>
  </property>
  <property fmtid="{D5CDD505-2E9C-101B-9397-08002B2CF9AE}" pid="8" name="MSIP_Label_7f30fc12-c89a-4829-a476-5bf9e2086332_ActionId">
    <vt:lpwstr>5cdbcfab-3aac-4911-9263-00005021ea22</vt:lpwstr>
  </property>
  <property fmtid="{D5CDD505-2E9C-101B-9397-08002B2CF9AE}" pid="9" name="MSIP_Label_7f30fc12-c89a-4829-a476-5bf9e2086332_ContentBits">
    <vt:lpwstr>0</vt:lpwstr>
  </property>
</Properties>
</file>