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6CA" w14:textId="151CAC1B" w:rsidR="00296DBA" w:rsidRPr="00213297" w:rsidRDefault="00780DCB" w:rsidP="008C6901">
      <w:pPr>
        <w:spacing w:before="29" w:after="0" w:line="240" w:lineRule="auto"/>
        <w:ind w:left="1329" w:right="-34"/>
        <w:rPr>
          <w:rFonts w:ascii="Arial" w:eastAsia="Arial" w:hAnsi="Arial" w:cs="Arial"/>
          <w:sz w:val="20"/>
          <w:szCs w:val="20"/>
        </w:rPr>
      </w:pPr>
      <w:bookmarkStart w:id="0" w:name="_Hlk532314876"/>
      <w:r w:rsidRPr="002860C1">
        <w:rPr>
          <w:rFonts w:ascii="Arial" w:hAnsi="Arial"/>
          <w:b/>
          <w:sz w:val="24"/>
        </w:rPr>
        <w:t xml:space="preserve">COMMUNIQUÉ DE PRESSE                </w:t>
      </w:r>
      <w:r w:rsidR="00C26CE2">
        <w:rPr>
          <w:rFonts w:ascii="Arial" w:hAnsi="Arial"/>
          <w:b/>
          <w:sz w:val="24"/>
        </w:rPr>
        <w:t xml:space="preserve">                       </w:t>
      </w:r>
      <w:r w:rsidR="00C26CE2">
        <w:rPr>
          <w:rFonts w:ascii="Arial" w:hAnsi="Arial"/>
          <w:b/>
          <w:sz w:val="24"/>
        </w:rPr>
        <w:tab/>
      </w:r>
      <w:r w:rsidR="00C26CE2">
        <w:rPr>
          <w:rFonts w:ascii="Arial" w:hAnsi="Arial"/>
          <w:b/>
          <w:sz w:val="24"/>
        </w:rPr>
        <w:tab/>
      </w:r>
      <w:r w:rsidR="00C26CE2">
        <w:rPr>
          <w:rFonts w:ascii="Arial" w:hAnsi="Arial"/>
          <w:b/>
          <w:sz w:val="24"/>
        </w:rPr>
        <w:tab/>
        <w:t xml:space="preserve">   </w:t>
      </w:r>
      <w:bookmarkStart w:id="1" w:name="_GoBack"/>
      <w:bookmarkEnd w:id="1"/>
      <w:r w:rsidR="00C26CE2">
        <w:rPr>
          <w:rFonts w:ascii="Arial" w:hAnsi="Arial"/>
          <w:sz w:val="20"/>
        </w:rPr>
        <w:t>25 novembre</w:t>
      </w:r>
      <w:r w:rsidRPr="002860C1">
        <w:rPr>
          <w:rFonts w:ascii="Arial" w:hAnsi="Arial"/>
          <w:sz w:val="20"/>
        </w:rPr>
        <w:t xml:space="preserve"> 2020</w:t>
      </w:r>
      <w:r w:rsidRPr="002860C1">
        <w:rPr>
          <w:rFonts w:ascii="Arial" w:hAnsi="Arial"/>
          <w:b/>
          <w:sz w:val="20"/>
        </w:rPr>
        <w:t xml:space="preserve">                                          </w:t>
      </w:r>
    </w:p>
    <w:p w14:paraId="155B8D96" w14:textId="77777777" w:rsidR="00A36B70" w:rsidRPr="002860C1" w:rsidRDefault="00A36B70" w:rsidP="008C6901">
      <w:pPr>
        <w:spacing w:before="13" w:after="0" w:line="280" w:lineRule="exact"/>
        <w:ind w:right="-34"/>
        <w:rPr>
          <w:sz w:val="28"/>
          <w:szCs w:val="28"/>
        </w:rPr>
      </w:pPr>
    </w:p>
    <w:p w14:paraId="45A643BE" w14:textId="77777777" w:rsidR="007F2003" w:rsidRPr="002860C1" w:rsidRDefault="007F2003" w:rsidP="00523D94">
      <w:pPr>
        <w:spacing w:after="0" w:line="250" w:lineRule="auto"/>
        <w:ind w:left="1329" w:right="-34"/>
        <w:rPr>
          <w:rFonts w:ascii="Arial" w:eastAsia="Arial" w:hAnsi="Arial" w:cs="Arial"/>
          <w:bCs/>
          <w:sz w:val="30"/>
          <w:szCs w:val="30"/>
        </w:rPr>
      </w:pPr>
    </w:p>
    <w:p w14:paraId="2EC26797" w14:textId="5C2FB3C4" w:rsidR="00EF6DD3" w:rsidRPr="00523D94" w:rsidRDefault="00523D94" w:rsidP="00523D94">
      <w:pPr>
        <w:pStyle w:val="Titel"/>
        <w:spacing w:after="0" w:line="250" w:lineRule="auto"/>
        <w:ind w:left="1372" w:right="-34"/>
        <w:jc w:val="left"/>
        <w:rPr>
          <w:caps w:val="0"/>
        </w:rPr>
      </w:pPr>
      <w:r w:rsidRPr="00523D94">
        <w:rPr>
          <w:caps w:val="0"/>
        </w:rPr>
        <w:t>LE GROUPE RENAULT CREE A FLINS</w:t>
      </w:r>
      <w:r>
        <w:rPr>
          <w:caps w:val="0"/>
        </w:rPr>
        <w:t xml:space="preserve"> LA PREMIERE USINE EUROPEENNE: </w:t>
      </w:r>
      <w:r w:rsidRPr="00523D94">
        <w:rPr>
          <w:caps w:val="0"/>
        </w:rPr>
        <w:t>DEDIEE A L’ECONOMIE CIRCULAIRE DE LA MOBILITE</w:t>
      </w:r>
    </w:p>
    <w:p w14:paraId="3AA3B58F" w14:textId="77777777" w:rsidR="00FC4131" w:rsidRPr="002860C1" w:rsidRDefault="00FC4131" w:rsidP="008C6901">
      <w:pPr>
        <w:spacing w:after="120" w:line="250" w:lineRule="auto"/>
        <w:ind w:left="1327" w:right="-34"/>
        <w:jc w:val="both"/>
        <w:rPr>
          <w:rFonts w:ascii="Arial" w:eastAsia="Arial" w:hAnsi="Arial" w:cs="Arial"/>
          <w:b/>
          <w:bCs/>
          <w:sz w:val="18"/>
          <w:szCs w:val="26"/>
          <w:lang w:val="fr-FR"/>
        </w:rPr>
      </w:pPr>
    </w:p>
    <w:p w14:paraId="1BB9688D" w14:textId="59839E6E" w:rsidR="00523D94" w:rsidRPr="00523D94" w:rsidRDefault="00523D94" w:rsidP="00523D94">
      <w:pPr>
        <w:pStyle w:val="4Lauftext"/>
        <w:numPr>
          <w:ilvl w:val="0"/>
          <w:numId w:val="22"/>
        </w:numPr>
        <w:suppressAutoHyphens/>
        <w:ind w:right="-34"/>
        <w:rPr>
          <w:rFonts w:eastAsiaTheme="minorHAnsi" w:cstheme="minorBidi"/>
          <w:b/>
          <w:color w:val="auto"/>
          <w:szCs w:val="22"/>
        </w:rPr>
      </w:pPr>
      <w:r>
        <w:rPr>
          <w:rFonts w:eastAsiaTheme="minorHAnsi" w:cstheme="minorBidi"/>
          <w:b/>
          <w:color w:val="auto"/>
          <w:szCs w:val="22"/>
        </w:rPr>
        <w:t xml:space="preserve">RE-FACTORY </w:t>
      </w:r>
      <w:proofErr w:type="spellStart"/>
      <w:r>
        <w:rPr>
          <w:rFonts w:eastAsiaTheme="minorHAnsi" w:cstheme="minorBidi"/>
          <w:b/>
          <w:color w:val="auto"/>
          <w:szCs w:val="22"/>
        </w:rPr>
        <w:t>Flins</w:t>
      </w:r>
      <w:proofErr w:type="spellEnd"/>
      <w:r w:rsidRPr="00523D94">
        <w:rPr>
          <w:rFonts w:eastAsiaTheme="minorHAnsi" w:cstheme="minorBidi"/>
          <w:b/>
          <w:color w:val="auto"/>
          <w:szCs w:val="22"/>
        </w:rPr>
        <w:t>: la 1ère usine européenne d’économie circulaire dédiée à la mobilité, avec un objectif de bilan CO</w:t>
      </w:r>
      <w:r w:rsidRPr="0023401F">
        <w:rPr>
          <w:rFonts w:eastAsiaTheme="minorHAnsi" w:cstheme="minorBidi"/>
          <w:b/>
          <w:color w:val="auto"/>
          <w:szCs w:val="22"/>
          <w:vertAlign w:val="subscript"/>
        </w:rPr>
        <w:t>2</w:t>
      </w:r>
      <w:r w:rsidRPr="00523D94">
        <w:rPr>
          <w:rFonts w:eastAsiaTheme="minorHAnsi" w:cstheme="minorBidi"/>
          <w:b/>
          <w:color w:val="auto"/>
          <w:szCs w:val="22"/>
        </w:rPr>
        <w:t xml:space="preserve"> négatif à 2030*; </w:t>
      </w:r>
    </w:p>
    <w:p w14:paraId="32ECB547" w14:textId="2996094C" w:rsidR="00523D94" w:rsidRPr="00523D94" w:rsidRDefault="00523D94" w:rsidP="00523D94">
      <w:pPr>
        <w:pStyle w:val="4Lauftext"/>
        <w:numPr>
          <w:ilvl w:val="0"/>
          <w:numId w:val="22"/>
        </w:numPr>
        <w:suppressAutoHyphens/>
        <w:ind w:right="-34"/>
        <w:rPr>
          <w:rFonts w:eastAsiaTheme="minorHAnsi" w:cstheme="minorBidi"/>
          <w:b/>
          <w:color w:val="auto"/>
          <w:szCs w:val="22"/>
        </w:rPr>
      </w:pPr>
      <w:r w:rsidRPr="00523D94">
        <w:rPr>
          <w:rFonts w:eastAsiaTheme="minorHAnsi" w:cstheme="minorBidi"/>
          <w:b/>
          <w:color w:val="auto"/>
          <w:szCs w:val="22"/>
        </w:rPr>
        <w:t>Un modèle industriel compétitif pour la mobilité durable, fondé sur le potentiel de création de valeur généré par le véh</w:t>
      </w:r>
      <w:r>
        <w:rPr>
          <w:rFonts w:eastAsiaTheme="minorHAnsi" w:cstheme="minorBidi"/>
          <w:b/>
          <w:color w:val="auto"/>
          <w:szCs w:val="22"/>
        </w:rPr>
        <w:t>icule tout au long de sa vie</w:t>
      </w:r>
      <w:r w:rsidRPr="00523D94">
        <w:rPr>
          <w:rFonts w:eastAsiaTheme="minorHAnsi" w:cstheme="minorBidi"/>
          <w:b/>
          <w:color w:val="auto"/>
          <w:szCs w:val="22"/>
        </w:rPr>
        <w:t>;</w:t>
      </w:r>
    </w:p>
    <w:p w14:paraId="32017EE5" w14:textId="2A903DE9" w:rsidR="008C6901" w:rsidRPr="00523D94" w:rsidRDefault="00523D94" w:rsidP="00523D94">
      <w:pPr>
        <w:pStyle w:val="4Lauftext"/>
        <w:numPr>
          <w:ilvl w:val="0"/>
          <w:numId w:val="22"/>
        </w:numPr>
        <w:suppressAutoHyphens/>
        <w:ind w:right="-34"/>
        <w:rPr>
          <w:rFonts w:eastAsiaTheme="minorHAnsi" w:cstheme="minorBidi"/>
          <w:b/>
          <w:color w:val="auto"/>
          <w:szCs w:val="22"/>
        </w:rPr>
      </w:pPr>
      <w:r w:rsidRPr="00523D94">
        <w:rPr>
          <w:rFonts w:eastAsiaTheme="minorHAnsi" w:cstheme="minorBidi"/>
          <w:b/>
          <w:color w:val="auto"/>
          <w:szCs w:val="22"/>
        </w:rPr>
        <w:t>Un objectif de plus de 3000 emplois à horizon 2030.</w:t>
      </w:r>
    </w:p>
    <w:p w14:paraId="69200A54" w14:textId="49A160FC" w:rsidR="00523D94" w:rsidRDefault="002860C1" w:rsidP="00523D94">
      <w:pPr>
        <w:pStyle w:val="4Lauftext"/>
        <w:suppressAutoHyphens/>
        <w:ind w:left="1332" w:right="-34"/>
      </w:pPr>
      <w:r>
        <w:br/>
      </w:r>
      <w:r w:rsidR="00523D94" w:rsidRPr="00523D94">
        <w:t>Boulogne-Billancourt</w:t>
      </w:r>
      <w:r w:rsidR="00824FBB" w:rsidRPr="00213297">
        <w:t xml:space="preserve">, le </w:t>
      </w:r>
      <w:r w:rsidR="00523D94">
        <w:t>25 novembre</w:t>
      </w:r>
      <w:r w:rsidR="00824FBB" w:rsidRPr="00213297">
        <w:t xml:space="preserve"> 2020 – </w:t>
      </w:r>
      <w:bookmarkEnd w:id="0"/>
      <w:r w:rsidR="00523D94">
        <w:t xml:space="preserve">Le Groupe Renault annonce la transformation de son site de </w:t>
      </w:r>
      <w:proofErr w:type="spellStart"/>
      <w:r w:rsidR="00523D94">
        <w:t>Flins</w:t>
      </w:r>
      <w:proofErr w:type="spellEnd"/>
      <w:r w:rsidR="00523D94">
        <w:t xml:space="preserve"> pour créer la RE-FACTORY, première usine européenne d’économie circulaire dédiée à la mobilité, avec un objectif de bilan CO</w:t>
      </w:r>
      <w:r w:rsidR="00523D94" w:rsidRPr="0023401F">
        <w:rPr>
          <w:vertAlign w:val="subscript"/>
        </w:rPr>
        <w:t>2</w:t>
      </w:r>
      <w:r w:rsidR="00523D94">
        <w:t xml:space="preserve"> négatif à 2030. Ce projet, qui s’inscrit dans la stratégie de transformation du Groupe, permettra à Renault de profiter d’un gisement de valeur en pleine croissance tout en réaffirmant son ancrage industriel en France. Comme le Groupe s’y est engagé, la RE-FACTORY accueillera les activités de rénovation de Choisy-le-Roi. Le Groupe Renault prévoit des dispositifs d’accompagnement et de formation des salariés de </w:t>
      </w:r>
      <w:proofErr w:type="spellStart"/>
      <w:r w:rsidR="00523D94">
        <w:t>Flins</w:t>
      </w:r>
      <w:proofErr w:type="spellEnd"/>
      <w:r w:rsidR="00523D94">
        <w:t xml:space="preserve"> et Choisy-Le-Roi pour développer les compétences et a pour objectif d’employer plus de 3000 personnes sur le site d’ici à 2030.</w:t>
      </w:r>
    </w:p>
    <w:p w14:paraId="67027F5C" w14:textId="50834F98" w:rsidR="00523D94" w:rsidRDefault="00523D94" w:rsidP="00523D94">
      <w:pPr>
        <w:pStyle w:val="4Lauftext"/>
        <w:suppressAutoHyphens/>
        <w:ind w:left="1332" w:right="-34"/>
      </w:pPr>
      <w:r>
        <w:t>«</w:t>
      </w:r>
      <w:r w:rsidRPr="00523D94">
        <w:rPr>
          <w:i/>
        </w:rPr>
        <w:t>Cette annonce concrétise un travail remarquable des équipes de Renault et des concertations constructives avec nos parties prenantes dont les collectivités locales. La RE-FACTORY est un nouveau souffle pour Renault, ses salariés et pour l’ensemble du dynamisme du territoire. Ce projet s’appuie sur notre engagement pionnier dans l’économie circulaire, sur nos valeurs, sur nos savoir-faire et répond pleinement à notre ambition de transformer positivement notre industrie.</w:t>
      </w:r>
      <w:r>
        <w:t xml:space="preserve">» a déclaré </w:t>
      </w:r>
      <w:r w:rsidRPr="00523D94">
        <w:rPr>
          <w:b/>
        </w:rPr>
        <w:t xml:space="preserve">Jean-Dominique </w:t>
      </w:r>
      <w:proofErr w:type="spellStart"/>
      <w:r w:rsidRPr="00523D94">
        <w:rPr>
          <w:b/>
        </w:rPr>
        <w:t>Senard</w:t>
      </w:r>
      <w:proofErr w:type="spellEnd"/>
      <w:r w:rsidRPr="00523D94">
        <w:rPr>
          <w:b/>
        </w:rPr>
        <w:t xml:space="preserve">, Président du conseil d’administration du Groupe Renault. </w:t>
      </w:r>
    </w:p>
    <w:p w14:paraId="63B432BB" w14:textId="78BF79C8" w:rsidR="00523D94" w:rsidRDefault="00523D94" w:rsidP="00523D94">
      <w:pPr>
        <w:pStyle w:val="4Lauftext"/>
        <w:suppressAutoHyphens/>
        <w:ind w:left="1332" w:right="-34"/>
      </w:pPr>
      <w:r>
        <w:t>Les enjeux liés à la transition écologique et les attentes de nos clients ont incité le Groupe Renault à orienter sa stratégie avec des ambitions fortes en matière de qualité et de durabilité de ses produits ainsi que de réduction de ses émissions carbone. Le Groupe Renault en est convaincu : l’économie circulaire porte un potentiel de croissance extrêmement puissant. Avec la RE-FACTORY, le Groupe a l’ambition de prendre un temps d’avance vis-à-vis de la concurrence.</w:t>
      </w:r>
    </w:p>
    <w:p w14:paraId="2D42D768" w14:textId="48E9D0EA" w:rsidR="00523D94" w:rsidRDefault="00523D94" w:rsidP="00523D94">
      <w:pPr>
        <w:pStyle w:val="4Lauftext"/>
        <w:suppressAutoHyphens/>
        <w:ind w:left="1332" w:right="-34"/>
      </w:pPr>
      <w:r>
        <w:t>Pou</w:t>
      </w:r>
      <w:r>
        <w:t xml:space="preserve">r </w:t>
      </w:r>
      <w:r w:rsidRPr="00523D94">
        <w:rPr>
          <w:b/>
        </w:rPr>
        <w:t xml:space="preserve">Luca de </w:t>
      </w:r>
      <w:proofErr w:type="spellStart"/>
      <w:r w:rsidRPr="00523D94">
        <w:rPr>
          <w:b/>
        </w:rPr>
        <w:t>Meo</w:t>
      </w:r>
      <w:proofErr w:type="spellEnd"/>
      <w:r w:rsidRPr="00523D94">
        <w:rPr>
          <w:b/>
        </w:rPr>
        <w:t>, CEO de Renault</w:t>
      </w:r>
      <w:r>
        <w:t xml:space="preserve"> «</w:t>
      </w:r>
      <w:r w:rsidRPr="00523D94">
        <w:rPr>
          <w:i/>
        </w:rPr>
        <w:t xml:space="preserve">Avec la RE-FACTORY, </w:t>
      </w:r>
      <w:proofErr w:type="spellStart"/>
      <w:r w:rsidRPr="00523D94">
        <w:rPr>
          <w:i/>
        </w:rPr>
        <w:t>Flins</w:t>
      </w:r>
      <w:proofErr w:type="spellEnd"/>
      <w:r w:rsidRPr="00523D94">
        <w:rPr>
          <w:i/>
        </w:rPr>
        <w:t xml:space="preserve"> va devenir une référence européenne en matière d’économie circulaire. RE-FACTORY va permettre au Groupe de répondre aux enjeux qui se posent aujourd’hui, et plus encore demain, aux acteurs de la mobilité et à ceux de l’automobile. Cette usine, avec un objectif de bilan CO2 négatif à 2030, s’inscrit pleinement dans la stratégie globale du Groupe en alliant économie circulaire, réduction des émissions, développement des compétences et création de nouvelles activités générant de la valeur</w:t>
      </w:r>
      <w:r>
        <w:t>.</w:t>
      </w:r>
      <w:r>
        <w:t>»</w:t>
      </w:r>
    </w:p>
    <w:p w14:paraId="26A9662E" w14:textId="77777777" w:rsidR="00523D94" w:rsidRDefault="00523D94">
      <w:pPr>
        <w:rPr>
          <w:rFonts w:ascii="Arial" w:eastAsia="Calibri" w:hAnsi="Arial" w:cs="Arial"/>
          <w:color w:val="000000"/>
          <w:sz w:val="20"/>
          <w:szCs w:val="20"/>
        </w:rPr>
      </w:pPr>
      <w:r>
        <w:br w:type="page"/>
      </w:r>
    </w:p>
    <w:p w14:paraId="4E319B35" w14:textId="4D007C32" w:rsidR="00523D94" w:rsidRDefault="00523D94" w:rsidP="00523D94">
      <w:pPr>
        <w:pStyle w:val="4Lauftext"/>
        <w:suppressAutoHyphens/>
        <w:ind w:left="1332" w:right="-34"/>
      </w:pPr>
      <w:r>
        <w:t xml:space="preserve">Déployée entre 2021 et 2024, la RE-FACTORY reposera sur un large réseau de partenaires multisectoriels (start-ups, partenaires académiques, grands groupes, collectivités locales…) et s’articulera autour de quatre pôles d’activités, dont les expertises permettront d’accompagner toute la vie du véhicule, en agissant sur les principales composantes de l’économie circulaire (approvisionnement, écoconception, économie de la fonctionnalité, maintenance, réemploi, durabilité des batteries, </w:t>
      </w:r>
      <w:proofErr w:type="spellStart"/>
      <w:r>
        <w:t>remanufacturing</w:t>
      </w:r>
      <w:proofErr w:type="spellEnd"/>
      <w:r>
        <w:t xml:space="preserve"> ou encore recyclage). </w:t>
      </w:r>
    </w:p>
    <w:p w14:paraId="3016886B" w14:textId="5F4DB6B6" w:rsidR="00523D94" w:rsidRPr="00523D94" w:rsidRDefault="00523D94" w:rsidP="00523D94">
      <w:pPr>
        <w:pStyle w:val="4Lauftext"/>
        <w:suppressAutoHyphens/>
        <w:ind w:left="1332" w:right="-34"/>
        <w:rPr>
          <w:b/>
          <w:color w:val="FFC000"/>
          <w:u w:val="single"/>
        </w:rPr>
      </w:pPr>
      <w:r>
        <w:rPr>
          <w:b/>
          <w:color w:val="FFC000"/>
          <w:u w:val="single"/>
        </w:rPr>
        <w:t>Les 4 pôles</w:t>
      </w:r>
      <w:r w:rsidRPr="00523D94">
        <w:rPr>
          <w:b/>
          <w:color w:val="FFC000"/>
          <w:u w:val="single"/>
        </w:rPr>
        <w:t xml:space="preserve">: </w:t>
      </w:r>
    </w:p>
    <w:p w14:paraId="1A2B5B37" w14:textId="5F61CD7D" w:rsidR="00523D94" w:rsidRDefault="00523D94" w:rsidP="00523D94">
      <w:pPr>
        <w:pStyle w:val="4Lauftext"/>
        <w:suppressAutoHyphens/>
        <w:ind w:left="1332" w:right="-34"/>
      </w:pPr>
      <w:r w:rsidRPr="00523D94">
        <w:rPr>
          <w:b/>
          <w:color w:val="FFC000"/>
        </w:rPr>
        <w:t>RE-TROFIT</w:t>
      </w:r>
      <w:r>
        <w:t xml:space="preserve">: ce pôle regroupera l’ensemble des activités permettant d’allonger la durée de vie des véhicules et de leurs usages, en coordination avec le pôle </w:t>
      </w:r>
      <w:proofErr w:type="spellStart"/>
      <w:r>
        <w:t>Re-Cycle</w:t>
      </w:r>
      <w:proofErr w:type="spellEnd"/>
      <w:r>
        <w:t xml:space="preserve"> afin d’assurer une gestion efficiente des flux de pièces et matières usagés au sein d’un même site. Il intégrera une </w:t>
      </w:r>
      <w:proofErr w:type="spellStart"/>
      <w:r>
        <w:t>Factory</w:t>
      </w:r>
      <w:proofErr w:type="spellEnd"/>
      <w:r>
        <w:t xml:space="preserve"> VO pour le reconditionnement des véhicules d’occasion, une activité de « </w:t>
      </w:r>
      <w:proofErr w:type="spellStart"/>
      <w:r>
        <w:t>retrofit</w:t>
      </w:r>
      <w:proofErr w:type="spellEnd"/>
      <w:r>
        <w:t xml:space="preserve"> » pour la conversion de véhicules thermiques vers d’autres énergies moins carbonées, des services de réparation des flottes de véhicules et des nouvelles mobilités, ainsi qu’un service de fabrication de pièces rares à partir d’imprimantes 3D. Il s’appuiera aussi sur un centre de test et prototypage sur la durabilité des véhicules et des matières, pour enrichir la conception de futurs véhicules et proposer des améliorations en cours d’usage. </w:t>
      </w:r>
    </w:p>
    <w:p w14:paraId="01B64ECD" w14:textId="30B3C037" w:rsidR="00523D94" w:rsidRDefault="00523D94" w:rsidP="00523D94">
      <w:pPr>
        <w:pStyle w:val="4Lauftext"/>
        <w:suppressAutoHyphens/>
        <w:ind w:left="1332" w:right="-34"/>
      </w:pPr>
      <w:r w:rsidRPr="00523D94">
        <w:rPr>
          <w:b/>
          <w:color w:val="FFC000"/>
        </w:rPr>
        <w:t>RE-ENERGY</w:t>
      </w:r>
      <w:r>
        <w:t xml:space="preserve">: ce pôle entend faire passer à l’échelle industrielle le potentiel d’applications découlant de la batterie électrique et des nouvelles énergies (optimisation de la 1ère vie des batteries, développement d’applications en seconde de vie comme le stockage stationnaire d’énergie, gestion de la fin de vie des batteries, élaboration de solutions techniques et d’approvisionnement pour les nouvelles énergies comme l’hydrogène). </w:t>
      </w:r>
    </w:p>
    <w:p w14:paraId="0AE637BC" w14:textId="75F84768" w:rsidR="00523D94" w:rsidRDefault="00523D94" w:rsidP="00523D94">
      <w:pPr>
        <w:pStyle w:val="4Lauftext"/>
        <w:suppressAutoHyphens/>
        <w:ind w:left="1332" w:right="-34"/>
      </w:pPr>
      <w:r w:rsidRPr="00523D94">
        <w:rPr>
          <w:b/>
          <w:color w:val="FFC000"/>
        </w:rPr>
        <w:t>RE-CYCLE</w:t>
      </w:r>
      <w:r>
        <w:t xml:space="preserve">: ce pôle, intégrant les activités de Choisy le Roi, rassemblera toutes les activités du Groupe contribuant à une gestion efficiente de la ressource et de ses flux pour favoriser un approvisionnement de pièces et matières en boucles courtes et intégrer une part croissante de matériaux recyclés ou réemployés (installation d’une ligne de démantèlement de véhicules hors d’usages, extension des activités de </w:t>
      </w:r>
      <w:proofErr w:type="spellStart"/>
      <w:r>
        <w:t>remanufacturing</w:t>
      </w:r>
      <w:proofErr w:type="spellEnd"/>
      <w:r>
        <w:t xml:space="preserve">, de réemploi et de recyclage des matériaux). </w:t>
      </w:r>
    </w:p>
    <w:p w14:paraId="195CC563" w14:textId="1472BEE3" w:rsidR="00523D94" w:rsidRDefault="00523D94" w:rsidP="00523D94">
      <w:pPr>
        <w:pStyle w:val="4Lauftext"/>
        <w:suppressAutoHyphens/>
        <w:ind w:left="1332" w:right="-34"/>
      </w:pPr>
      <w:r w:rsidRPr="00523D94">
        <w:rPr>
          <w:b/>
          <w:color w:val="FFC000"/>
        </w:rPr>
        <w:t>RE- START</w:t>
      </w:r>
      <w:r>
        <w:t xml:space="preserve">: pour valoriser et développer les savoir-faire industriels, mais aussi accélérer la recherche et l’innovation en matière d’économie circulaire, ce pôle projette d’héberger un incubateur ainsi qu’un pôle universitaire et de formation. </w:t>
      </w:r>
    </w:p>
    <w:p w14:paraId="3FA30A7F" w14:textId="219321CF" w:rsidR="00523D94" w:rsidRDefault="00523D94" w:rsidP="00523D94">
      <w:pPr>
        <w:pStyle w:val="4Lauftext"/>
        <w:suppressAutoHyphens/>
        <w:ind w:left="1332" w:right="-34"/>
      </w:pPr>
      <w:r>
        <w:t xml:space="preserve">Ces quatre pôles auront vocation à interagir avec leur environnement (filiales, clients, partenaires, etc…) et fonctionneront de manière interconnectées et complémentaires. Ainsi le pôle RE-TROFIT pourra envoyer des pièces usagées au pôle RE-CYCLE et s’y fournir en pièces rénovées ou de réemploi en retour. Autre exemple, le pôle RE-CYCLE approvisionnera les autres pôles en pièces et matières, et </w:t>
      </w:r>
      <w:proofErr w:type="spellStart"/>
      <w:r>
        <w:t>sourcera</w:t>
      </w:r>
      <w:proofErr w:type="spellEnd"/>
      <w:r>
        <w:t xml:space="preserve"> le pôle RE-ENERGY en batteries usagées pour une préparation à une nouvelle utilisation en seconde vie.</w:t>
      </w:r>
    </w:p>
    <w:p w14:paraId="6CD68C11" w14:textId="05299E87" w:rsidR="00523D94" w:rsidRPr="00523D94" w:rsidRDefault="00523D94" w:rsidP="00523D94">
      <w:pPr>
        <w:pStyle w:val="4Lauftext"/>
        <w:suppressAutoHyphens/>
        <w:ind w:left="1332" w:right="-34"/>
        <w:rPr>
          <w:i/>
        </w:rPr>
      </w:pPr>
      <w:r w:rsidRPr="00523D94">
        <w:rPr>
          <w:i/>
        </w:rPr>
        <w:t xml:space="preserve">*En ligne avec la stratégie environnementale du Groupe vers la neutralité carbone en Europe à 2050, le site de </w:t>
      </w:r>
      <w:proofErr w:type="spellStart"/>
      <w:r w:rsidRPr="00523D94">
        <w:rPr>
          <w:i/>
        </w:rPr>
        <w:t>Flins</w:t>
      </w:r>
      <w:proofErr w:type="spellEnd"/>
      <w:r w:rsidRPr="00523D94">
        <w:rPr>
          <w:i/>
        </w:rPr>
        <w:t xml:space="preserve"> a l’ambition de devenir d’ici 2030 le 1er site européen dédié à la mobilité au bilan CO</w:t>
      </w:r>
      <w:r w:rsidRPr="00523D94">
        <w:rPr>
          <w:i/>
          <w:vertAlign w:val="subscript"/>
        </w:rPr>
        <w:t>2</w:t>
      </w:r>
      <w:r w:rsidRPr="00523D94">
        <w:rPr>
          <w:i/>
        </w:rPr>
        <w:t xml:space="preserve"> négatif, basé sur la contribution positive des activités de l’écosystème à la </w:t>
      </w:r>
      <w:proofErr w:type="spellStart"/>
      <w:r w:rsidRPr="00523D94">
        <w:rPr>
          <w:i/>
        </w:rPr>
        <w:t>décarbonation</w:t>
      </w:r>
      <w:proofErr w:type="spellEnd"/>
      <w:r w:rsidRPr="00523D94">
        <w:rPr>
          <w:i/>
        </w:rPr>
        <w:t xml:space="preserve"> de la mobilité: </w:t>
      </w:r>
    </w:p>
    <w:p w14:paraId="7DC85186" w14:textId="0E8B5A2F" w:rsidR="00523D94" w:rsidRPr="00523D94" w:rsidRDefault="00523D94" w:rsidP="00523D94">
      <w:pPr>
        <w:pStyle w:val="4Lauftext"/>
        <w:numPr>
          <w:ilvl w:val="0"/>
          <w:numId w:val="23"/>
        </w:numPr>
        <w:suppressAutoHyphens/>
        <w:ind w:right="-34"/>
        <w:rPr>
          <w:i/>
        </w:rPr>
      </w:pPr>
      <w:r w:rsidRPr="00523D94">
        <w:rPr>
          <w:i/>
        </w:rPr>
        <w:t xml:space="preserve">un bilan carbone négatif au terme de sa conversion, grâce à de nouvelles activités de produits et services contribuant à éviter des émissions. Cette stratégie de </w:t>
      </w:r>
      <w:proofErr w:type="spellStart"/>
      <w:r w:rsidRPr="00523D94">
        <w:rPr>
          <w:i/>
        </w:rPr>
        <w:t>décarbonation</w:t>
      </w:r>
      <w:proofErr w:type="spellEnd"/>
      <w:r w:rsidRPr="00523D94">
        <w:rPr>
          <w:i/>
        </w:rPr>
        <w:t xml:space="preserve"> s’appuie également sur la réduction du CO2 découlant de l’évolution des activités de </w:t>
      </w:r>
      <w:proofErr w:type="spellStart"/>
      <w:r w:rsidRPr="00523D94">
        <w:rPr>
          <w:i/>
        </w:rPr>
        <w:t>Flins</w:t>
      </w:r>
      <w:proofErr w:type="spellEnd"/>
      <w:r w:rsidRPr="00523D94">
        <w:rPr>
          <w:i/>
        </w:rPr>
        <w:t xml:space="preserve"> (arrêt </w:t>
      </w:r>
      <w:proofErr w:type="spellStart"/>
      <w:r w:rsidRPr="00523D94">
        <w:rPr>
          <w:i/>
        </w:rPr>
        <w:t>process</w:t>
      </w:r>
      <w:proofErr w:type="spellEnd"/>
      <w:r w:rsidRPr="00523D94">
        <w:rPr>
          <w:i/>
        </w:rPr>
        <w:t xml:space="preserve"> peinture, montage, etc…) </w:t>
      </w:r>
    </w:p>
    <w:p w14:paraId="404D9DD6" w14:textId="2C6A4D70" w:rsidR="00941A6A" w:rsidRPr="00523D94" w:rsidRDefault="00523D94" w:rsidP="00523D94">
      <w:pPr>
        <w:pStyle w:val="4Lauftext"/>
        <w:numPr>
          <w:ilvl w:val="0"/>
          <w:numId w:val="23"/>
        </w:numPr>
        <w:suppressAutoHyphens/>
        <w:ind w:right="-34"/>
        <w:rPr>
          <w:i/>
        </w:rPr>
      </w:pPr>
      <w:r w:rsidRPr="00523D94">
        <w:rPr>
          <w:i/>
        </w:rPr>
        <w:t>des activités à l’impact plus faible sur les ressources en eau, énergie, et matières.</w:t>
      </w:r>
      <w:r w:rsidR="008C6901" w:rsidRPr="00523D94">
        <w:rPr>
          <w:i/>
        </w:rPr>
        <w:t xml:space="preserve"> </w:t>
      </w:r>
    </w:p>
    <w:p w14:paraId="41CF7A8E" w14:textId="77777777" w:rsidR="00941A6A" w:rsidRPr="00213297" w:rsidRDefault="00941A6A" w:rsidP="008C6901">
      <w:pPr>
        <w:spacing w:after="0" w:line="250" w:lineRule="auto"/>
        <w:ind w:left="652" w:right="-34" w:firstLine="720"/>
        <w:jc w:val="center"/>
        <w:rPr>
          <w:rFonts w:ascii="Arial" w:hAnsi="Arial"/>
          <w:sz w:val="20"/>
          <w:szCs w:val="20"/>
        </w:rPr>
      </w:pPr>
    </w:p>
    <w:p w14:paraId="294497AE" w14:textId="67FF2230" w:rsidR="00F73041" w:rsidRPr="00213297" w:rsidRDefault="00F73041" w:rsidP="008C6901">
      <w:pPr>
        <w:spacing w:after="0" w:line="250" w:lineRule="auto"/>
        <w:ind w:left="652" w:right="-34" w:firstLine="720"/>
        <w:jc w:val="center"/>
        <w:rPr>
          <w:rFonts w:ascii="Arial" w:hAnsi="Arial"/>
          <w:sz w:val="20"/>
          <w:szCs w:val="20"/>
        </w:rPr>
      </w:pPr>
      <w:r w:rsidRPr="00213297">
        <w:rPr>
          <w:rFonts w:ascii="Arial" w:hAnsi="Arial"/>
          <w:sz w:val="20"/>
        </w:rPr>
        <w:t>*  *  *</w:t>
      </w:r>
    </w:p>
    <w:p w14:paraId="479EEDC7" w14:textId="77777777" w:rsidR="00824FBB" w:rsidRPr="00213297" w:rsidRDefault="00824FBB" w:rsidP="008C6901">
      <w:pPr>
        <w:spacing w:after="0" w:line="250" w:lineRule="auto"/>
        <w:ind w:left="652" w:right="-34" w:firstLine="720"/>
        <w:jc w:val="center"/>
        <w:rPr>
          <w:rFonts w:ascii="Arial" w:hAnsi="Arial"/>
          <w:sz w:val="20"/>
          <w:szCs w:val="20"/>
        </w:rPr>
      </w:pPr>
    </w:p>
    <w:p w14:paraId="42EAEB98" w14:textId="77777777" w:rsidR="000E40FE" w:rsidRPr="00213297" w:rsidRDefault="000E40FE" w:rsidP="008C6901">
      <w:pPr>
        <w:tabs>
          <w:tab w:val="right" w:pos="10490"/>
        </w:tabs>
        <w:spacing w:before="240" w:line="250" w:lineRule="auto"/>
        <w:ind w:left="1372" w:right="-34"/>
        <w:jc w:val="both"/>
        <w:rPr>
          <w:rFonts w:ascii="Arial" w:hAnsi="Arial" w:cs="Arial"/>
          <w:b/>
          <w:sz w:val="20"/>
          <w:szCs w:val="20"/>
        </w:rPr>
      </w:pPr>
      <w:r w:rsidRPr="00213297">
        <w:rPr>
          <w:rFonts w:ascii="Arial" w:hAnsi="Arial"/>
          <w:b/>
          <w:sz w:val="20"/>
        </w:rPr>
        <w:t>À PROPOS DU GROUPE RENAULT ET DE RENAULT SUISSE SA</w:t>
      </w:r>
    </w:p>
    <w:p w14:paraId="495CF199" w14:textId="0F1BD126" w:rsidR="000E40FE" w:rsidRPr="00213297" w:rsidRDefault="000E40FE" w:rsidP="008C6901">
      <w:pPr>
        <w:tabs>
          <w:tab w:val="right" w:pos="10490"/>
        </w:tabs>
        <w:spacing w:before="240" w:line="250" w:lineRule="auto"/>
        <w:ind w:left="1372" w:right="-34"/>
        <w:jc w:val="both"/>
        <w:rPr>
          <w:rFonts w:ascii="Arial" w:hAnsi="Arial"/>
          <w:sz w:val="20"/>
          <w:szCs w:val="20"/>
        </w:rPr>
      </w:pPr>
      <w:r w:rsidRPr="00213297">
        <w:rPr>
          <w:rFonts w:ascii="Arial" w:hAnsi="Arial"/>
          <w:sz w:val="20"/>
        </w:rPr>
        <w:t>Constructeur automobile depuis 1898, le Groupe Renault est un groupe international présent dans 134 pays qui a vendu près de 3,8 millions de véhicules en 2019. Il réunit aujourd’hui plus de 18</w:t>
      </w:r>
      <w:r w:rsidR="00D33BBA">
        <w:rPr>
          <w:rFonts w:ascii="Arial" w:hAnsi="Arial"/>
          <w:sz w:val="20"/>
        </w:rPr>
        <w:t>3</w:t>
      </w:r>
      <w:r w:rsidRPr="00213297">
        <w:rPr>
          <w:rFonts w:ascii="Arial" w:hAnsi="Arial"/>
          <w:sz w:val="20"/>
        </w:rPr>
        <w:t>’000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00B88C4C" w14:textId="09B81E34" w:rsidR="000E40FE" w:rsidRPr="00213297" w:rsidRDefault="000E40FE" w:rsidP="008C6901">
      <w:pPr>
        <w:tabs>
          <w:tab w:val="right" w:pos="10490"/>
        </w:tabs>
        <w:spacing w:before="240" w:line="250" w:lineRule="auto"/>
        <w:ind w:left="1372" w:right="-34"/>
        <w:jc w:val="both"/>
        <w:rPr>
          <w:rFonts w:ascii="Arial" w:hAnsi="Arial"/>
          <w:b/>
          <w:sz w:val="20"/>
          <w:szCs w:val="20"/>
        </w:rPr>
      </w:pPr>
      <w:r w:rsidRPr="00213297">
        <w:rPr>
          <w:rFonts w:ascii="Arial" w:hAnsi="Arial"/>
          <w:sz w:val="20"/>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60EA4278" w14:textId="77777777" w:rsidR="00F73041" w:rsidRPr="00213297" w:rsidRDefault="00F73041" w:rsidP="008C6901">
      <w:pPr>
        <w:tabs>
          <w:tab w:val="right" w:pos="10490"/>
        </w:tabs>
        <w:spacing w:after="0" w:line="250" w:lineRule="auto"/>
        <w:ind w:left="1372" w:right="-34"/>
        <w:jc w:val="center"/>
        <w:rPr>
          <w:rFonts w:ascii="Arial" w:hAnsi="Arial"/>
          <w:sz w:val="20"/>
          <w:szCs w:val="20"/>
        </w:rPr>
      </w:pPr>
    </w:p>
    <w:p w14:paraId="1604D3EE" w14:textId="77777777" w:rsidR="00F73041" w:rsidRPr="00213297" w:rsidRDefault="00F73041" w:rsidP="008C6901">
      <w:pPr>
        <w:tabs>
          <w:tab w:val="right" w:pos="10490"/>
        </w:tabs>
        <w:spacing w:after="0" w:line="250" w:lineRule="auto"/>
        <w:ind w:left="1372" w:right="-34"/>
        <w:jc w:val="center"/>
        <w:rPr>
          <w:rFonts w:ascii="Arial" w:hAnsi="Arial"/>
          <w:sz w:val="20"/>
          <w:szCs w:val="20"/>
        </w:rPr>
      </w:pPr>
      <w:r w:rsidRPr="00213297">
        <w:rPr>
          <w:rFonts w:ascii="Arial" w:hAnsi="Arial"/>
          <w:sz w:val="20"/>
        </w:rPr>
        <w:t>*  *  *</w:t>
      </w:r>
    </w:p>
    <w:p w14:paraId="59F44F4D" w14:textId="6BAF46F0" w:rsidR="008C6901" w:rsidRPr="00523D94" w:rsidRDefault="00824FBB" w:rsidP="00523D94">
      <w:pPr>
        <w:tabs>
          <w:tab w:val="center" w:pos="6186"/>
          <w:tab w:val="left" w:pos="6840"/>
          <w:tab w:val="right" w:pos="10490"/>
        </w:tabs>
        <w:spacing w:after="0" w:line="250" w:lineRule="auto"/>
        <w:ind w:left="1372" w:right="-34"/>
        <w:rPr>
          <w:rFonts w:ascii="Arial" w:hAnsi="Arial" w:cs="Arial"/>
          <w:sz w:val="20"/>
          <w:szCs w:val="20"/>
        </w:rPr>
      </w:pPr>
      <w:r w:rsidRPr="00213297">
        <w:rPr>
          <w:rFonts w:ascii="Arial" w:hAnsi="Arial"/>
          <w:sz w:val="20"/>
        </w:rPr>
        <w:br/>
      </w:r>
    </w:p>
    <w:p w14:paraId="78B3CCEE" w14:textId="67DE65CD" w:rsidR="00F73041" w:rsidRPr="00213297" w:rsidRDefault="00F73041" w:rsidP="008C6901">
      <w:pPr>
        <w:tabs>
          <w:tab w:val="center" w:pos="6186"/>
          <w:tab w:val="left" w:pos="6840"/>
          <w:tab w:val="right" w:pos="10490"/>
        </w:tabs>
        <w:spacing w:after="0" w:line="250" w:lineRule="auto"/>
        <w:ind w:left="1372" w:right="-34"/>
        <w:jc w:val="both"/>
        <w:rPr>
          <w:rFonts w:ascii="Arial" w:hAnsi="Arial" w:cs="Arial"/>
          <w:sz w:val="20"/>
          <w:szCs w:val="20"/>
        </w:rPr>
      </w:pPr>
      <w:r w:rsidRPr="00213297">
        <w:rPr>
          <w:rFonts w:ascii="Arial" w:hAnsi="Arial"/>
          <w:sz w:val="20"/>
        </w:rPr>
        <w:lastRenderedPageBreak/>
        <w:t xml:space="preserve">Les communiqués de presse et les photos sont consultables et/ou téléchargeables sur le site médias Renault: </w:t>
      </w:r>
      <w:hyperlink r:id="rId11" w:history="1">
        <w:r w:rsidRPr="00213297">
          <w:rPr>
            <w:rStyle w:val="Hyperlink"/>
            <w:rFonts w:ascii="Arial" w:hAnsi="Arial"/>
            <w:sz w:val="20"/>
          </w:rPr>
          <w:t>www.media.renault.ch</w:t>
        </w:r>
      </w:hyperlink>
      <w:r w:rsidRPr="00213297">
        <w:rPr>
          <w:rFonts w:ascii="Arial" w:hAnsi="Arial"/>
          <w:sz w:val="20"/>
        </w:rPr>
        <w:t xml:space="preserve"> </w:t>
      </w:r>
    </w:p>
    <w:p w14:paraId="7EF8BE2B" w14:textId="541A2B0B" w:rsidR="000E40FE" w:rsidRPr="00213297" w:rsidRDefault="000E40FE" w:rsidP="008C6901">
      <w:pPr>
        <w:widowControl/>
        <w:tabs>
          <w:tab w:val="right" w:pos="10490"/>
        </w:tabs>
        <w:spacing w:before="2" w:after="2" w:line="240" w:lineRule="auto"/>
        <w:ind w:right="-34"/>
        <w:jc w:val="both"/>
        <w:outlineLvl w:val="0"/>
        <w:rPr>
          <w:rFonts w:ascii="Arial" w:hAnsi="Arial"/>
          <w:b/>
          <w:sz w:val="20"/>
          <w:szCs w:val="24"/>
        </w:rPr>
      </w:pPr>
    </w:p>
    <w:p w14:paraId="0AF22210" w14:textId="77777777" w:rsidR="00824FBB" w:rsidRPr="00213297" w:rsidRDefault="00824FBB" w:rsidP="008C6901">
      <w:pPr>
        <w:widowControl/>
        <w:tabs>
          <w:tab w:val="right" w:pos="10490"/>
        </w:tabs>
        <w:spacing w:before="2" w:after="2" w:line="240" w:lineRule="auto"/>
        <w:ind w:right="-34"/>
        <w:jc w:val="both"/>
        <w:outlineLvl w:val="0"/>
        <w:rPr>
          <w:rFonts w:ascii="Arial" w:hAnsi="Arial"/>
          <w:b/>
          <w:sz w:val="20"/>
          <w:szCs w:val="24"/>
        </w:rPr>
      </w:pPr>
    </w:p>
    <w:p w14:paraId="4C606339" w14:textId="3DB25F24" w:rsidR="00F73041" w:rsidRPr="00213297" w:rsidRDefault="00F73041" w:rsidP="008C6901">
      <w:pPr>
        <w:widowControl/>
        <w:tabs>
          <w:tab w:val="right" w:pos="10490"/>
        </w:tabs>
        <w:spacing w:before="2" w:after="2" w:line="240" w:lineRule="auto"/>
        <w:ind w:left="1372" w:right="-34"/>
        <w:jc w:val="both"/>
        <w:outlineLvl w:val="0"/>
        <w:rPr>
          <w:rFonts w:ascii="Arial" w:eastAsia="Cambria" w:hAnsi="Arial" w:cs="Arial"/>
          <w:b/>
          <w:sz w:val="20"/>
          <w:szCs w:val="24"/>
        </w:rPr>
      </w:pPr>
      <w:r w:rsidRPr="00213297">
        <w:rPr>
          <w:rFonts w:ascii="Arial" w:hAnsi="Arial"/>
          <w:b/>
          <w:sz w:val="20"/>
        </w:rPr>
        <w:t>Contacts médias:</w:t>
      </w:r>
    </w:p>
    <w:p w14:paraId="28CB63F1" w14:textId="77777777" w:rsidR="00F73041" w:rsidRPr="00213297" w:rsidRDefault="00F73041" w:rsidP="008C6901">
      <w:pPr>
        <w:widowControl/>
        <w:tabs>
          <w:tab w:val="right" w:pos="10490"/>
        </w:tabs>
        <w:spacing w:after="0" w:line="240" w:lineRule="auto"/>
        <w:ind w:left="1372" w:right="-34"/>
        <w:outlineLvl w:val="0"/>
        <w:rPr>
          <w:rFonts w:ascii="Arial" w:hAnsi="Arial"/>
          <w:sz w:val="20"/>
          <w:szCs w:val="20"/>
        </w:rPr>
      </w:pPr>
    </w:p>
    <w:p w14:paraId="7E0D9952" w14:textId="77777777" w:rsidR="00F73041" w:rsidRPr="00213297" w:rsidRDefault="00F73041" w:rsidP="008C6901">
      <w:pPr>
        <w:widowControl/>
        <w:tabs>
          <w:tab w:val="right" w:pos="10490"/>
        </w:tabs>
        <w:spacing w:after="0" w:line="240" w:lineRule="auto"/>
        <w:ind w:left="1372" w:right="-34"/>
        <w:outlineLvl w:val="0"/>
        <w:rPr>
          <w:rFonts w:ascii="Arial" w:eastAsia="Cambria" w:hAnsi="Arial" w:cs="Arial"/>
          <w:sz w:val="20"/>
          <w:szCs w:val="20"/>
        </w:rPr>
      </w:pPr>
      <w:r w:rsidRPr="00213297">
        <w:rPr>
          <w:rFonts w:ascii="Arial" w:hAnsi="Arial"/>
          <w:sz w:val="20"/>
        </w:rPr>
        <w:t>Karin Kirchner, Directrice de la communication</w:t>
      </w:r>
    </w:p>
    <w:p w14:paraId="6ABFCB35" w14:textId="77777777" w:rsidR="00F73041" w:rsidRPr="00213297" w:rsidRDefault="000A45AF" w:rsidP="008C6901">
      <w:pPr>
        <w:widowControl/>
        <w:tabs>
          <w:tab w:val="right" w:pos="10490"/>
        </w:tabs>
        <w:spacing w:after="0" w:line="480" w:lineRule="auto"/>
        <w:ind w:left="1372" w:right="-34"/>
        <w:rPr>
          <w:rFonts w:ascii="Arial" w:eastAsia="Cambria" w:hAnsi="Arial" w:cs="Arial"/>
          <w:sz w:val="20"/>
          <w:szCs w:val="20"/>
        </w:rPr>
      </w:pPr>
      <w:hyperlink r:id="rId12" w:history="1">
        <w:r w:rsidR="00393750" w:rsidRPr="00213297">
          <w:rPr>
            <w:rStyle w:val="Hyperlink"/>
            <w:rFonts w:ascii="Arial" w:hAnsi="Arial"/>
            <w:color w:val="auto"/>
            <w:sz w:val="20"/>
          </w:rPr>
          <w:t>karin.kirchner@renault.ch</w:t>
        </w:r>
      </w:hyperlink>
      <w:r w:rsidR="00393750" w:rsidRPr="00213297">
        <w:rPr>
          <w:rStyle w:val="Hyperlink"/>
          <w:rFonts w:ascii="Arial" w:hAnsi="Arial"/>
          <w:color w:val="auto"/>
          <w:sz w:val="20"/>
        </w:rPr>
        <w:t xml:space="preserve"> </w:t>
      </w:r>
      <w:r w:rsidR="00393750" w:rsidRPr="00213297">
        <w:rPr>
          <w:rFonts w:ascii="Arial" w:hAnsi="Arial"/>
          <w:sz w:val="20"/>
        </w:rPr>
        <w:t>/ tél.: +41 (0) 44 777 02 48</w:t>
      </w:r>
    </w:p>
    <w:p w14:paraId="5AE3AA29" w14:textId="77777777" w:rsidR="00F73041" w:rsidRPr="00213297" w:rsidRDefault="00F73041" w:rsidP="008C6901">
      <w:pPr>
        <w:widowControl/>
        <w:tabs>
          <w:tab w:val="right" w:pos="10490"/>
        </w:tabs>
        <w:spacing w:after="0" w:line="240" w:lineRule="auto"/>
        <w:ind w:left="1372" w:right="-34"/>
        <w:outlineLvl w:val="0"/>
        <w:rPr>
          <w:rFonts w:ascii="Arial" w:eastAsia="Cambria" w:hAnsi="Arial" w:cs="Arial"/>
          <w:sz w:val="20"/>
          <w:szCs w:val="24"/>
        </w:rPr>
      </w:pPr>
      <w:r w:rsidRPr="00213297">
        <w:rPr>
          <w:rFonts w:ascii="Arial" w:hAnsi="Arial"/>
          <w:sz w:val="20"/>
        </w:rPr>
        <w:t xml:space="preserve">Maryse </w:t>
      </w:r>
      <w:proofErr w:type="spellStart"/>
      <w:r w:rsidRPr="00213297">
        <w:rPr>
          <w:rFonts w:ascii="Arial" w:hAnsi="Arial"/>
          <w:sz w:val="20"/>
        </w:rPr>
        <w:t>Lüchtenborg</w:t>
      </w:r>
      <w:proofErr w:type="spellEnd"/>
      <w:r w:rsidRPr="00213297">
        <w:rPr>
          <w:rFonts w:ascii="Arial" w:hAnsi="Arial"/>
          <w:sz w:val="20"/>
        </w:rPr>
        <w:t>, Attachée de communication</w:t>
      </w:r>
    </w:p>
    <w:p w14:paraId="6B03D509" w14:textId="77777777" w:rsidR="00F73041" w:rsidRPr="00213297" w:rsidRDefault="000A45AF" w:rsidP="008C6901">
      <w:pPr>
        <w:widowControl/>
        <w:tabs>
          <w:tab w:val="right" w:pos="10490"/>
        </w:tabs>
        <w:spacing w:after="0" w:line="480" w:lineRule="auto"/>
        <w:ind w:left="1372" w:right="-34"/>
        <w:rPr>
          <w:rFonts w:ascii="Arial" w:eastAsia="Cambria" w:hAnsi="Arial" w:cs="Arial"/>
          <w:sz w:val="20"/>
          <w:szCs w:val="20"/>
        </w:rPr>
      </w:pPr>
      <w:hyperlink r:id="rId13" w:history="1">
        <w:r w:rsidR="00393750" w:rsidRPr="00213297">
          <w:rPr>
            <w:rFonts w:ascii="Arial" w:hAnsi="Arial"/>
            <w:sz w:val="20"/>
            <w:u w:val="single"/>
          </w:rPr>
          <w:t>maryse.luechtenborg@renault.ch</w:t>
        </w:r>
      </w:hyperlink>
      <w:r w:rsidR="00393750" w:rsidRPr="00213297">
        <w:rPr>
          <w:rFonts w:ascii="Arial" w:hAnsi="Arial"/>
          <w:sz w:val="20"/>
        </w:rPr>
        <w:t xml:space="preserve"> / tél.: +41 (0) 44 777 02 26</w:t>
      </w:r>
    </w:p>
    <w:p w14:paraId="0D10BAED" w14:textId="77777777" w:rsidR="00F73041" w:rsidRPr="00213297" w:rsidRDefault="00F73041" w:rsidP="008C6901">
      <w:pPr>
        <w:widowControl/>
        <w:tabs>
          <w:tab w:val="right" w:pos="10490"/>
        </w:tabs>
        <w:spacing w:after="0" w:line="240" w:lineRule="auto"/>
        <w:ind w:left="1372" w:right="-34"/>
        <w:outlineLvl w:val="0"/>
        <w:rPr>
          <w:rFonts w:ascii="Arial" w:eastAsia="Cambria" w:hAnsi="Arial" w:cs="Arial"/>
          <w:sz w:val="20"/>
          <w:szCs w:val="24"/>
        </w:rPr>
      </w:pPr>
      <w:r w:rsidRPr="00213297">
        <w:rPr>
          <w:rFonts w:ascii="Arial" w:hAnsi="Arial"/>
          <w:sz w:val="20"/>
        </w:rPr>
        <w:t xml:space="preserve">Renault Suisse SA, </w:t>
      </w:r>
      <w:proofErr w:type="spellStart"/>
      <w:r w:rsidRPr="00213297">
        <w:rPr>
          <w:rFonts w:ascii="Arial" w:hAnsi="Arial"/>
          <w:sz w:val="20"/>
        </w:rPr>
        <w:t>Bergermoosstrasse</w:t>
      </w:r>
      <w:proofErr w:type="spellEnd"/>
      <w:r w:rsidRPr="00213297">
        <w:rPr>
          <w:rFonts w:ascii="Arial" w:hAnsi="Arial"/>
          <w:sz w:val="20"/>
        </w:rPr>
        <w:t xml:space="preserve"> 4, 8902 Urdorf</w:t>
      </w:r>
    </w:p>
    <w:p w14:paraId="55DFC4ED" w14:textId="77777777" w:rsidR="00F73041" w:rsidRPr="00213297" w:rsidRDefault="00F73041" w:rsidP="008C6901">
      <w:pPr>
        <w:tabs>
          <w:tab w:val="right" w:pos="10490"/>
        </w:tabs>
        <w:spacing w:before="2" w:after="2"/>
        <w:ind w:left="1372" w:right="-34"/>
        <w:rPr>
          <w:rFonts w:ascii="Arial" w:eastAsia="Arial" w:hAnsi="Arial" w:cs="Arial"/>
          <w:sz w:val="16"/>
          <w:szCs w:val="16"/>
        </w:rPr>
      </w:pPr>
      <w:r w:rsidRPr="00213297">
        <w:rPr>
          <w:rFonts w:ascii="Arial" w:hAnsi="Arial"/>
          <w:sz w:val="20"/>
          <w:u w:val="single"/>
        </w:rPr>
        <w:t>www.media.renault.ch</w:t>
      </w:r>
    </w:p>
    <w:p w14:paraId="0492A619" w14:textId="77777777" w:rsidR="00F73041" w:rsidRPr="002B253F" w:rsidRDefault="00F73041" w:rsidP="008C6901">
      <w:pPr>
        <w:tabs>
          <w:tab w:val="right" w:pos="10490"/>
        </w:tabs>
        <w:spacing w:before="2" w:after="2"/>
        <w:ind w:left="1372" w:right="-34"/>
        <w:rPr>
          <w:rFonts w:ascii="Arial" w:eastAsia="Arial" w:hAnsi="Arial" w:cs="Arial"/>
          <w:sz w:val="16"/>
          <w:szCs w:val="16"/>
        </w:rPr>
      </w:pPr>
    </w:p>
    <w:sectPr w:rsidR="00F73041" w:rsidRPr="002B253F" w:rsidSect="008C6901">
      <w:headerReference w:type="default" r:id="rId14"/>
      <w:footerReference w:type="default" r:id="rId15"/>
      <w:pgSz w:w="11906" w:h="16838" w:code="9"/>
      <w:pgMar w:top="1701" w:right="849" w:bottom="1134" w:left="459" w:header="567" w:footer="2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6D25" w14:textId="77777777" w:rsidR="00F76C86" w:rsidRDefault="00F76C86">
      <w:pPr>
        <w:spacing w:after="0" w:line="240" w:lineRule="auto"/>
      </w:pPr>
      <w:r>
        <w:separator/>
      </w:r>
    </w:p>
  </w:endnote>
  <w:endnote w:type="continuationSeparator" w:id="0">
    <w:p w14:paraId="3EC7FFD5" w14:textId="77777777" w:rsidR="00F76C86" w:rsidRDefault="00F7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C1C0" w14:textId="61528959" w:rsidR="00824FBB" w:rsidRPr="00824FBB" w:rsidRDefault="00E76D2F">
    <w:pPr>
      <w:pStyle w:val="Fuzeile"/>
      <w:jc w:val="center"/>
      <w:rPr>
        <w:rFonts w:ascii="Arial" w:hAnsi="Arial" w:cs="Arial"/>
        <w:sz w:val="20"/>
      </w:rPr>
    </w:pPr>
    <w:r>
      <w:rPr>
        <w:noProof/>
        <w:lang w:val="de-CH" w:eastAsia="de-CH"/>
      </w:rPr>
      <mc:AlternateContent>
        <mc:Choice Requires="wps">
          <w:drawing>
            <wp:anchor distT="0" distB="0" distL="114300" distR="114300" simplePos="0" relativeHeight="251659264" behindDoc="0" locked="0" layoutInCell="0" allowOverlap="1" wp14:anchorId="366C0DE6" wp14:editId="7FEE59E4">
              <wp:simplePos x="0" y="0"/>
              <wp:positionH relativeFrom="page">
                <wp:posOffset>0</wp:posOffset>
              </wp:positionH>
              <wp:positionV relativeFrom="page">
                <wp:posOffset>10248900</wp:posOffset>
              </wp:positionV>
              <wp:extent cx="7560310" cy="252095"/>
              <wp:effectExtent l="0" t="0" r="0" b="14605"/>
              <wp:wrapNone/>
              <wp:docPr id="1" name="MSIPCMad844c3fbd002da071a17801"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1CB63" w14:textId="24175710" w:rsidR="00E76D2F" w:rsidRPr="00E76D2F" w:rsidRDefault="00E76D2F" w:rsidP="00E76D2F">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66C0DE6" id="_x0000_t202" coordsize="21600,21600" o:spt="202" path="m,l,21600r21600,l21600,xe">
              <v:stroke joinstyle="miter"/>
              <v:path gradientshapeok="t" o:connecttype="rect"/>
            </v:shapetype>
            <v:shape id="MSIPCMad844c3fbd002da071a17801"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JT3uY0aAwAANwYAAA4AAAAAAAAA&#10;AAAAAAAALgIAAGRycy9lMm9Eb2MueG1sUEsBAi0AFAAGAAgAAAAhAFzfCArhAAAACwEAAA8AAAAA&#10;AAAAAAAAAAAAdAUAAGRycy9kb3ducmV2LnhtbFBLBQYAAAAABAAEAPMAAACCBgAAAAA=&#10;" o:allowincell="f" filled="f" stroked="f" strokeweight=".5pt">
              <v:textbox inset=",0,20pt,0">
                <w:txbxContent>
                  <w:p w14:paraId="64F1CB63" w14:textId="24175710" w:rsidR="00E76D2F" w:rsidRPr="00E76D2F" w:rsidRDefault="00E76D2F" w:rsidP="00E76D2F">
                    <w:pPr>
                      <w:spacing w:after="0"/>
                      <w:jc w:val="right"/>
                      <w:rPr>
                        <w:rFonts w:ascii="Arial" w:hAnsi="Arial" w:cs="Arial"/>
                        <w:color w:val="000000"/>
                        <w:sz w:val="20"/>
                      </w:rPr>
                    </w:pPr>
                  </w:p>
                </w:txbxContent>
              </v:textbox>
              <w10:wrap anchorx="page" anchory="page"/>
            </v:shape>
          </w:pict>
        </mc:Fallback>
      </mc:AlternateContent>
    </w:r>
    <w:sdt>
      <w:sdtPr>
        <w:id w:val="-781808733"/>
        <w:docPartObj>
          <w:docPartGallery w:val="Page Numbers (Bottom of Page)"/>
          <w:docPartUnique/>
        </w:docPartObj>
      </w:sdtPr>
      <w:sdtEndPr>
        <w:rPr>
          <w:rFonts w:ascii="Arial" w:hAnsi="Arial" w:cs="Arial"/>
          <w:sz w:val="20"/>
        </w:rPr>
      </w:sdtEndPr>
      <w:sdtContent>
        <w:r w:rsidR="00824FBB" w:rsidRPr="00824FBB">
          <w:rPr>
            <w:rFonts w:ascii="Arial" w:hAnsi="Arial" w:cs="Arial"/>
            <w:sz w:val="20"/>
          </w:rPr>
          <w:fldChar w:fldCharType="begin"/>
        </w:r>
        <w:r w:rsidR="00824FBB" w:rsidRPr="00824FBB">
          <w:rPr>
            <w:rFonts w:ascii="Arial" w:hAnsi="Arial" w:cs="Arial"/>
            <w:sz w:val="20"/>
          </w:rPr>
          <w:instrText>PAGE   \* MERGEFORMAT</w:instrText>
        </w:r>
        <w:r w:rsidR="00824FBB" w:rsidRPr="00824FBB">
          <w:rPr>
            <w:rFonts w:ascii="Arial" w:hAnsi="Arial" w:cs="Arial"/>
            <w:sz w:val="20"/>
          </w:rPr>
          <w:fldChar w:fldCharType="separate"/>
        </w:r>
        <w:r w:rsidR="000A45AF">
          <w:rPr>
            <w:rFonts w:ascii="Arial" w:hAnsi="Arial" w:cs="Arial"/>
            <w:noProof/>
            <w:sz w:val="20"/>
          </w:rPr>
          <w:t>3</w:t>
        </w:r>
        <w:r w:rsidR="00824FBB" w:rsidRPr="00824FBB">
          <w:rPr>
            <w:rFonts w:ascii="Arial" w:hAnsi="Arial" w:cs="Arial"/>
            <w:sz w:val="20"/>
          </w:rPr>
          <w:fldChar w:fldCharType="end"/>
        </w:r>
      </w:sdtContent>
    </w:sdt>
  </w:p>
  <w:p w14:paraId="1EB39862" w14:textId="77777777" w:rsidR="00824FBB" w:rsidRDefault="00824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17DE" w14:textId="77777777" w:rsidR="00F76C86" w:rsidRDefault="00F76C86">
      <w:pPr>
        <w:spacing w:after="0" w:line="240" w:lineRule="auto"/>
      </w:pPr>
      <w:r>
        <w:separator/>
      </w:r>
    </w:p>
  </w:footnote>
  <w:footnote w:type="continuationSeparator" w:id="0">
    <w:p w14:paraId="0E5D100D" w14:textId="77777777" w:rsidR="00F76C86" w:rsidRDefault="00F7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0F4" w14:textId="5A48BD67" w:rsidR="00941A6A" w:rsidRPr="00C144E7" w:rsidRDefault="003904BB" w:rsidP="003904BB">
    <w:pPr>
      <w:pStyle w:val="4Lauftext"/>
      <w:tabs>
        <w:tab w:val="left" w:pos="2085"/>
      </w:tabs>
      <w:suppressAutoHyphens/>
      <w:ind w:right="-34"/>
      <w:rPr>
        <w:b/>
      </w:rPr>
    </w:pPr>
    <w:r>
      <w:rPr>
        <w:noProof/>
        <w:lang w:val="de-CH" w:eastAsia="de-CH"/>
      </w:rPr>
      <w:drawing>
        <wp:anchor distT="0" distB="0" distL="114300" distR="114300" simplePos="0" relativeHeight="251661312" behindDoc="1" locked="0" layoutInCell="1" allowOverlap="1" wp14:anchorId="2259463B" wp14:editId="25E459F3">
          <wp:simplePos x="0" y="0"/>
          <wp:positionH relativeFrom="margin">
            <wp:align>right</wp:align>
          </wp:positionH>
          <wp:positionV relativeFrom="paragraph">
            <wp:posOffset>-161925</wp:posOffset>
          </wp:positionV>
          <wp:extent cx="2400300" cy="581660"/>
          <wp:effectExtent l="0" t="0" r="0" b="8890"/>
          <wp:wrapTight wrapText="bothSides">
            <wp:wrapPolygon edited="0">
              <wp:start x="1371" y="0"/>
              <wp:lineTo x="0" y="4245"/>
              <wp:lineTo x="0" y="18393"/>
              <wp:lineTo x="1543" y="21223"/>
              <wp:lineTo x="3943" y="21223"/>
              <wp:lineTo x="18857" y="21223"/>
              <wp:lineTo x="21429" y="19808"/>
              <wp:lineTo x="21429" y="0"/>
              <wp:lineTo x="3600" y="0"/>
              <wp:lineTo x="137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901">
      <w:rPr>
        <w:b/>
        <w:sz w:val="24"/>
      </w:rPr>
      <w:t xml:space="preserve">      </w:t>
    </w:r>
    <w:r>
      <w:rPr>
        <w:b/>
        <w:sz w:val="24"/>
      </w:rPr>
      <w:tab/>
    </w:r>
  </w:p>
  <w:p w14:paraId="0E80244A" w14:textId="77777777" w:rsidR="006D3B98" w:rsidRDefault="006D3B98">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3A49E927" wp14:editId="40824134">
          <wp:simplePos x="0" y="0"/>
          <wp:positionH relativeFrom="page">
            <wp:posOffset>359410</wp:posOffset>
          </wp:positionH>
          <wp:positionV relativeFrom="page">
            <wp:posOffset>359410</wp:posOffset>
          </wp:positionV>
          <wp:extent cx="1634490" cy="1714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8DE"/>
    <w:multiLevelType w:val="hybridMultilevel"/>
    <w:tmpl w:val="D2546AC4"/>
    <w:lvl w:ilvl="0" w:tplc="08070001">
      <w:start w:val="1"/>
      <w:numFmt w:val="bullet"/>
      <w:lvlText w:val=""/>
      <w:lvlJc w:val="left"/>
      <w:pPr>
        <w:ind w:left="2052" w:hanging="360"/>
      </w:pPr>
      <w:rPr>
        <w:rFonts w:ascii="Symbol" w:hAnsi="Symbol" w:hint="default"/>
      </w:rPr>
    </w:lvl>
    <w:lvl w:ilvl="1" w:tplc="08070003" w:tentative="1">
      <w:start w:val="1"/>
      <w:numFmt w:val="bullet"/>
      <w:lvlText w:val="o"/>
      <w:lvlJc w:val="left"/>
      <w:pPr>
        <w:ind w:left="2772" w:hanging="360"/>
      </w:pPr>
      <w:rPr>
        <w:rFonts w:ascii="Courier New" w:hAnsi="Courier New" w:cs="Courier New" w:hint="default"/>
      </w:rPr>
    </w:lvl>
    <w:lvl w:ilvl="2" w:tplc="08070005" w:tentative="1">
      <w:start w:val="1"/>
      <w:numFmt w:val="bullet"/>
      <w:lvlText w:val=""/>
      <w:lvlJc w:val="left"/>
      <w:pPr>
        <w:ind w:left="3492" w:hanging="360"/>
      </w:pPr>
      <w:rPr>
        <w:rFonts w:ascii="Wingdings" w:hAnsi="Wingdings" w:hint="default"/>
      </w:rPr>
    </w:lvl>
    <w:lvl w:ilvl="3" w:tplc="08070001" w:tentative="1">
      <w:start w:val="1"/>
      <w:numFmt w:val="bullet"/>
      <w:lvlText w:val=""/>
      <w:lvlJc w:val="left"/>
      <w:pPr>
        <w:ind w:left="4212" w:hanging="360"/>
      </w:pPr>
      <w:rPr>
        <w:rFonts w:ascii="Symbol" w:hAnsi="Symbol" w:hint="default"/>
      </w:rPr>
    </w:lvl>
    <w:lvl w:ilvl="4" w:tplc="08070003" w:tentative="1">
      <w:start w:val="1"/>
      <w:numFmt w:val="bullet"/>
      <w:lvlText w:val="o"/>
      <w:lvlJc w:val="left"/>
      <w:pPr>
        <w:ind w:left="4932" w:hanging="360"/>
      </w:pPr>
      <w:rPr>
        <w:rFonts w:ascii="Courier New" w:hAnsi="Courier New" w:cs="Courier New" w:hint="default"/>
      </w:rPr>
    </w:lvl>
    <w:lvl w:ilvl="5" w:tplc="08070005" w:tentative="1">
      <w:start w:val="1"/>
      <w:numFmt w:val="bullet"/>
      <w:lvlText w:val=""/>
      <w:lvlJc w:val="left"/>
      <w:pPr>
        <w:ind w:left="5652" w:hanging="360"/>
      </w:pPr>
      <w:rPr>
        <w:rFonts w:ascii="Wingdings" w:hAnsi="Wingdings" w:hint="default"/>
      </w:rPr>
    </w:lvl>
    <w:lvl w:ilvl="6" w:tplc="08070001" w:tentative="1">
      <w:start w:val="1"/>
      <w:numFmt w:val="bullet"/>
      <w:lvlText w:val=""/>
      <w:lvlJc w:val="left"/>
      <w:pPr>
        <w:ind w:left="6372" w:hanging="360"/>
      </w:pPr>
      <w:rPr>
        <w:rFonts w:ascii="Symbol" w:hAnsi="Symbol" w:hint="default"/>
      </w:rPr>
    </w:lvl>
    <w:lvl w:ilvl="7" w:tplc="08070003" w:tentative="1">
      <w:start w:val="1"/>
      <w:numFmt w:val="bullet"/>
      <w:lvlText w:val="o"/>
      <w:lvlJc w:val="left"/>
      <w:pPr>
        <w:ind w:left="7092" w:hanging="360"/>
      </w:pPr>
      <w:rPr>
        <w:rFonts w:ascii="Courier New" w:hAnsi="Courier New" w:cs="Courier New" w:hint="default"/>
      </w:rPr>
    </w:lvl>
    <w:lvl w:ilvl="8" w:tplc="08070005" w:tentative="1">
      <w:start w:val="1"/>
      <w:numFmt w:val="bullet"/>
      <w:lvlText w:val=""/>
      <w:lvlJc w:val="left"/>
      <w:pPr>
        <w:ind w:left="7812" w:hanging="360"/>
      </w:pPr>
      <w:rPr>
        <w:rFonts w:ascii="Wingdings" w:hAnsi="Wingdings" w:hint="default"/>
      </w:rPr>
    </w:lvl>
  </w:abstractNum>
  <w:abstractNum w:abstractNumId="1"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3" w15:restartNumberingAfterBreak="0">
    <w:nsid w:val="130F55C9"/>
    <w:multiLevelType w:val="hybridMultilevel"/>
    <w:tmpl w:val="1982EE38"/>
    <w:lvl w:ilvl="0" w:tplc="B7EECFF2">
      <w:numFmt w:val="bullet"/>
      <w:lvlText w:val="-"/>
      <w:lvlJc w:val="left"/>
      <w:pPr>
        <w:ind w:left="1692" w:hanging="360"/>
      </w:pPr>
      <w:rPr>
        <w:rFonts w:ascii="Arial" w:eastAsia="Calibri"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4"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5" w15:restartNumberingAfterBreak="0">
    <w:nsid w:val="15D71A5C"/>
    <w:multiLevelType w:val="hybridMultilevel"/>
    <w:tmpl w:val="CA743AAC"/>
    <w:lvl w:ilvl="0" w:tplc="08070001">
      <w:start w:val="1"/>
      <w:numFmt w:val="bullet"/>
      <w:lvlText w:val=""/>
      <w:lvlJc w:val="left"/>
      <w:pPr>
        <w:ind w:left="2049" w:hanging="360"/>
      </w:pPr>
      <w:rPr>
        <w:rFonts w:ascii="Symbol" w:hAnsi="Symbol" w:hint="default"/>
      </w:rPr>
    </w:lvl>
    <w:lvl w:ilvl="1" w:tplc="08070003" w:tentative="1">
      <w:start w:val="1"/>
      <w:numFmt w:val="bullet"/>
      <w:lvlText w:val="o"/>
      <w:lvlJc w:val="left"/>
      <w:pPr>
        <w:ind w:left="2769" w:hanging="360"/>
      </w:pPr>
      <w:rPr>
        <w:rFonts w:ascii="Courier New" w:hAnsi="Courier New" w:cs="Courier New" w:hint="default"/>
      </w:rPr>
    </w:lvl>
    <w:lvl w:ilvl="2" w:tplc="08070005" w:tentative="1">
      <w:start w:val="1"/>
      <w:numFmt w:val="bullet"/>
      <w:lvlText w:val=""/>
      <w:lvlJc w:val="left"/>
      <w:pPr>
        <w:ind w:left="3489" w:hanging="360"/>
      </w:pPr>
      <w:rPr>
        <w:rFonts w:ascii="Wingdings" w:hAnsi="Wingdings" w:hint="default"/>
      </w:rPr>
    </w:lvl>
    <w:lvl w:ilvl="3" w:tplc="08070001" w:tentative="1">
      <w:start w:val="1"/>
      <w:numFmt w:val="bullet"/>
      <w:lvlText w:val=""/>
      <w:lvlJc w:val="left"/>
      <w:pPr>
        <w:ind w:left="4209" w:hanging="360"/>
      </w:pPr>
      <w:rPr>
        <w:rFonts w:ascii="Symbol" w:hAnsi="Symbol" w:hint="default"/>
      </w:rPr>
    </w:lvl>
    <w:lvl w:ilvl="4" w:tplc="08070003" w:tentative="1">
      <w:start w:val="1"/>
      <w:numFmt w:val="bullet"/>
      <w:lvlText w:val="o"/>
      <w:lvlJc w:val="left"/>
      <w:pPr>
        <w:ind w:left="4929" w:hanging="360"/>
      </w:pPr>
      <w:rPr>
        <w:rFonts w:ascii="Courier New" w:hAnsi="Courier New" w:cs="Courier New" w:hint="default"/>
      </w:rPr>
    </w:lvl>
    <w:lvl w:ilvl="5" w:tplc="08070005" w:tentative="1">
      <w:start w:val="1"/>
      <w:numFmt w:val="bullet"/>
      <w:lvlText w:val=""/>
      <w:lvlJc w:val="left"/>
      <w:pPr>
        <w:ind w:left="5649" w:hanging="360"/>
      </w:pPr>
      <w:rPr>
        <w:rFonts w:ascii="Wingdings" w:hAnsi="Wingdings" w:hint="default"/>
      </w:rPr>
    </w:lvl>
    <w:lvl w:ilvl="6" w:tplc="08070001" w:tentative="1">
      <w:start w:val="1"/>
      <w:numFmt w:val="bullet"/>
      <w:lvlText w:val=""/>
      <w:lvlJc w:val="left"/>
      <w:pPr>
        <w:ind w:left="6369" w:hanging="360"/>
      </w:pPr>
      <w:rPr>
        <w:rFonts w:ascii="Symbol" w:hAnsi="Symbol" w:hint="default"/>
      </w:rPr>
    </w:lvl>
    <w:lvl w:ilvl="7" w:tplc="08070003" w:tentative="1">
      <w:start w:val="1"/>
      <w:numFmt w:val="bullet"/>
      <w:lvlText w:val="o"/>
      <w:lvlJc w:val="left"/>
      <w:pPr>
        <w:ind w:left="7089" w:hanging="360"/>
      </w:pPr>
      <w:rPr>
        <w:rFonts w:ascii="Courier New" w:hAnsi="Courier New" w:cs="Courier New" w:hint="default"/>
      </w:rPr>
    </w:lvl>
    <w:lvl w:ilvl="8" w:tplc="08070005" w:tentative="1">
      <w:start w:val="1"/>
      <w:numFmt w:val="bullet"/>
      <w:lvlText w:val=""/>
      <w:lvlJc w:val="left"/>
      <w:pPr>
        <w:ind w:left="7809" w:hanging="360"/>
      </w:pPr>
      <w:rPr>
        <w:rFonts w:ascii="Wingdings" w:hAnsi="Wingdings" w:hint="default"/>
      </w:rPr>
    </w:lvl>
  </w:abstractNum>
  <w:abstractNum w:abstractNumId="6" w15:restartNumberingAfterBreak="0">
    <w:nsid w:val="1F49734E"/>
    <w:multiLevelType w:val="hybridMultilevel"/>
    <w:tmpl w:val="AB14BA8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7"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8"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9" w15:restartNumberingAfterBreak="0">
    <w:nsid w:val="366E56A3"/>
    <w:multiLevelType w:val="hybridMultilevel"/>
    <w:tmpl w:val="0A141E04"/>
    <w:lvl w:ilvl="0" w:tplc="08070001">
      <w:start w:val="1"/>
      <w:numFmt w:val="bullet"/>
      <w:lvlText w:val=""/>
      <w:lvlJc w:val="left"/>
      <w:pPr>
        <w:ind w:left="2052" w:hanging="360"/>
      </w:pPr>
      <w:rPr>
        <w:rFonts w:ascii="Symbol" w:hAnsi="Symbol" w:hint="default"/>
      </w:r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10"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105371"/>
    <w:multiLevelType w:val="hybridMultilevel"/>
    <w:tmpl w:val="6A7E039A"/>
    <w:lvl w:ilvl="0" w:tplc="7C0074E8">
      <w:numFmt w:val="bullet"/>
      <w:lvlText w:val="•"/>
      <w:lvlJc w:val="left"/>
      <w:pPr>
        <w:ind w:left="1692" w:hanging="360"/>
      </w:pPr>
      <w:rPr>
        <w:rFonts w:ascii="Arial" w:eastAsiaTheme="minorHAnsi"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12" w15:restartNumberingAfterBreak="0">
    <w:nsid w:val="3FDB65EC"/>
    <w:multiLevelType w:val="hybridMultilevel"/>
    <w:tmpl w:val="DD08091A"/>
    <w:lvl w:ilvl="0" w:tplc="08070001">
      <w:start w:val="1"/>
      <w:numFmt w:val="bullet"/>
      <w:lvlText w:val=""/>
      <w:lvlJc w:val="left"/>
      <w:pPr>
        <w:ind w:left="2092" w:hanging="360"/>
      </w:pPr>
      <w:rPr>
        <w:rFonts w:ascii="Symbol" w:hAnsi="Symbol" w:hint="default"/>
      </w:r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13" w15:restartNumberingAfterBreak="0">
    <w:nsid w:val="41797FE2"/>
    <w:multiLevelType w:val="hybridMultilevel"/>
    <w:tmpl w:val="9A0077D8"/>
    <w:lvl w:ilvl="0" w:tplc="0807000F">
      <w:start w:val="1"/>
      <w:numFmt w:val="decimal"/>
      <w:lvlText w:val="%1."/>
      <w:lvlJc w:val="left"/>
      <w:pPr>
        <w:ind w:left="2052" w:hanging="360"/>
      </w:p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14" w15:restartNumberingAfterBreak="0">
    <w:nsid w:val="4287031B"/>
    <w:multiLevelType w:val="hybridMultilevel"/>
    <w:tmpl w:val="C7F21B5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5"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6" w15:restartNumberingAfterBreak="0">
    <w:nsid w:val="4E9329F0"/>
    <w:multiLevelType w:val="hybridMultilevel"/>
    <w:tmpl w:val="44F0384C"/>
    <w:lvl w:ilvl="0" w:tplc="08070001">
      <w:start w:val="1"/>
      <w:numFmt w:val="bullet"/>
      <w:lvlText w:val=""/>
      <w:lvlJc w:val="left"/>
      <w:pPr>
        <w:ind w:left="2052" w:hanging="360"/>
      </w:pPr>
      <w:rPr>
        <w:rFonts w:ascii="Symbol" w:hAnsi="Symbol" w:hint="default"/>
      </w:rPr>
    </w:lvl>
    <w:lvl w:ilvl="1" w:tplc="08070003" w:tentative="1">
      <w:start w:val="1"/>
      <w:numFmt w:val="bullet"/>
      <w:lvlText w:val="o"/>
      <w:lvlJc w:val="left"/>
      <w:pPr>
        <w:ind w:left="2772" w:hanging="360"/>
      </w:pPr>
      <w:rPr>
        <w:rFonts w:ascii="Courier New" w:hAnsi="Courier New" w:cs="Courier New" w:hint="default"/>
      </w:rPr>
    </w:lvl>
    <w:lvl w:ilvl="2" w:tplc="08070005" w:tentative="1">
      <w:start w:val="1"/>
      <w:numFmt w:val="bullet"/>
      <w:lvlText w:val=""/>
      <w:lvlJc w:val="left"/>
      <w:pPr>
        <w:ind w:left="3492" w:hanging="360"/>
      </w:pPr>
      <w:rPr>
        <w:rFonts w:ascii="Wingdings" w:hAnsi="Wingdings" w:hint="default"/>
      </w:rPr>
    </w:lvl>
    <w:lvl w:ilvl="3" w:tplc="08070001" w:tentative="1">
      <w:start w:val="1"/>
      <w:numFmt w:val="bullet"/>
      <w:lvlText w:val=""/>
      <w:lvlJc w:val="left"/>
      <w:pPr>
        <w:ind w:left="4212" w:hanging="360"/>
      </w:pPr>
      <w:rPr>
        <w:rFonts w:ascii="Symbol" w:hAnsi="Symbol" w:hint="default"/>
      </w:rPr>
    </w:lvl>
    <w:lvl w:ilvl="4" w:tplc="08070003" w:tentative="1">
      <w:start w:val="1"/>
      <w:numFmt w:val="bullet"/>
      <w:lvlText w:val="o"/>
      <w:lvlJc w:val="left"/>
      <w:pPr>
        <w:ind w:left="4932" w:hanging="360"/>
      </w:pPr>
      <w:rPr>
        <w:rFonts w:ascii="Courier New" w:hAnsi="Courier New" w:cs="Courier New" w:hint="default"/>
      </w:rPr>
    </w:lvl>
    <w:lvl w:ilvl="5" w:tplc="08070005" w:tentative="1">
      <w:start w:val="1"/>
      <w:numFmt w:val="bullet"/>
      <w:lvlText w:val=""/>
      <w:lvlJc w:val="left"/>
      <w:pPr>
        <w:ind w:left="5652" w:hanging="360"/>
      </w:pPr>
      <w:rPr>
        <w:rFonts w:ascii="Wingdings" w:hAnsi="Wingdings" w:hint="default"/>
      </w:rPr>
    </w:lvl>
    <w:lvl w:ilvl="6" w:tplc="08070001" w:tentative="1">
      <w:start w:val="1"/>
      <w:numFmt w:val="bullet"/>
      <w:lvlText w:val=""/>
      <w:lvlJc w:val="left"/>
      <w:pPr>
        <w:ind w:left="6372" w:hanging="360"/>
      </w:pPr>
      <w:rPr>
        <w:rFonts w:ascii="Symbol" w:hAnsi="Symbol" w:hint="default"/>
      </w:rPr>
    </w:lvl>
    <w:lvl w:ilvl="7" w:tplc="08070003" w:tentative="1">
      <w:start w:val="1"/>
      <w:numFmt w:val="bullet"/>
      <w:lvlText w:val="o"/>
      <w:lvlJc w:val="left"/>
      <w:pPr>
        <w:ind w:left="7092" w:hanging="360"/>
      </w:pPr>
      <w:rPr>
        <w:rFonts w:ascii="Courier New" w:hAnsi="Courier New" w:cs="Courier New" w:hint="default"/>
      </w:rPr>
    </w:lvl>
    <w:lvl w:ilvl="8" w:tplc="08070005" w:tentative="1">
      <w:start w:val="1"/>
      <w:numFmt w:val="bullet"/>
      <w:lvlText w:val=""/>
      <w:lvlJc w:val="left"/>
      <w:pPr>
        <w:ind w:left="7812" w:hanging="360"/>
      </w:pPr>
      <w:rPr>
        <w:rFonts w:ascii="Wingdings" w:hAnsi="Wingdings" w:hint="default"/>
      </w:rPr>
    </w:lvl>
  </w:abstractNum>
  <w:abstractNum w:abstractNumId="17" w15:restartNumberingAfterBreak="0">
    <w:nsid w:val="51D51D89"/>
    <w:multiLevelType w:val="hybridMultilevel"/>
    <w:tmpl w:val="ECCCF6F4"/>
    <w:lvl w:ilvl="0" w:tplc="CA7A33CE">
      <w:numFmt w:val="bullet"/>
      <w:lvlText w:val="•"/>
      <w:lvlJc w:val="left"/>
      <w:pPr>
        <w:ind w:left="1689" w:hanging="360"/>
      </w:pPr>
      <w:rPr>
        <w:rFonts w:ascii="Arial" w:eastAsia="Arial" w:hAnsi="Arial" w:cs="Aria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8"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0" w15:restartNumberingAfterBreak="0">
    <w:nsid w:val="722B3E3E"/>
    <w:multiLevelType w:val="hybridMultilevel"/>
    <w:tmpl w:val="1F067A72"/>
    <w:lvl w:ilvl="0" w:tplc="96AAA680">
      <w:numFmt w:val="bullet"/>
      <w:lvlText w:val="-"/>
      <w:lvlJc w:val="left"/>
      <w:pPr>
        <w:ind w:left="1692" w:hanging="360"/>
      </w:pPr>
      <w:rPr>
        <w:rFonts w:ascii="Arial" w:eastAsia="Arial"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21"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3" w15:restartNumberingAfterBreak="0">
    <w:nsid w:val="7C994363"/>
    <w:multiLevelType w:val="hybridMultilevel"/>
    <w:tmpl w:val="DA4402AA"/>
    <w:lvl w:ilvl="0" w:tplc="08070001">
      <w:start w:val="1"/>
      <w:numFmt w:val="bullet"/>
      <w:lvlText w:val=""/>
      <w:lvlJc w:val="left"/>
      <w:pPr>
        <w:ind w:left="2052" w:hanging="360"/>
      </w:pPr>
      <w:rPr>
        <w:rFonts w:ascii="Symbol" w:hAnsi="Symbol" w:hint="default"/>
      </w:rPr>
    </w:lvl>
    <w:lvl w:ilvl="1" w:tplc="08070003" w:tentative="1">
      <w:start w:val="1"/>
      <w:numFmt w:val="bullet"/>
      <w:lvlText w:val="o"/>
      <w:lvlJc w:val="left"/>
      <w:pPr>
        <w:ind w:left="2772" w:hanging="360"/>
      </w:pPr>
      <w:rPr>
        <w:rFonts w:ascii="Courier New" w:hAnsi="Courier New" w:cs="Courier New" w:hint="default"/>
      </w:rPr>
    </w:lvl>
    <w:lvl w:ilvl="2" w:tplc="08070005" w:tentative="1">
      <w:start w:val="1"/>
      <w:numFmt w:val="bullet"/>
      <w:lvlText w:val=""/>
      <w:lvlJc w:val="left"/>
      <w:pPr>
        <w:ind w:left="3492" w:hanging="360"/>
      </w:pPr>
      <w:rPr>
        <w:rFonts w:ascii="Wingdings" w:hAnsi="Wingdings" w:hint="default"/>
      </w:rPr>
    </w:lvl>
    <w:lvl w:ilvl="3" w:tplc="08070001" w:tentative="1">
      <w:start w:val="1"/>
      <w:numFmt w:val="bullet"/>
      <w:lvlText w:val=""/>
      <w:lvlJc w:val="left"/>
      <w:pPr>
        <w:ind w:left="4212" w:hanging="360"/>
      </w:pPr>
      <w:rPr>
        <w:rFonts w:ascii="Symbol" w:hAnsi="Symbol" w:hint="default"/>
      </w:rPr>
    </w:lvl>
    <w:lvl w:ilvl="4" w:tplc="08070003" w:tentative="1">
      <w:start w:val="1"/>
      <w:numFmt w:val="bullet"/>
      <w:lvlText w:val="o"/>
      <w:lvlJc w:val="left"/>
      <w:pPr>
        <w:ind w:left="4932" w:hanging="360"/>
      </w:pPr>
      <w:rPr>
        <w:rFonts w:ascii="Courier New" w:hAnsi="Courier New" w:cs="Courier New" w:hint="default"/>
      </w:rPr>
    </w:lvl>
    <w:lvl w:ilvl="5" w:tplc="08070005" w:tentative="1">
      <w:start w:val="1"/>
      <w:numFmt w:val="bullet"/>
      <w:lvlText w:val=""/>
      <w:lvlJc w:val="left"/>
      <w:pPr>
        <w:ind w:left="5652" w:hanging="360"/>
      </w:pPr>
      <w:rPr>
        <w:rFonts w:ascii="Wingdings" w:hAnsi="Wingdings" w:hint="default"/>
      </w:rPr>
    </w:lvl>
    <w:lvl w:ilvl="6" w:tplc="08070001" w:tentative="1">
      <w:start w:val="1"/>
      <w:numFmt w:val="bullet"/>
      <w:lvlText w:val=""/>
      <w:lvlJc w:val="left"/>
      <w:pPr>
        <w:ind w:left="6372" w:hanging="360"/>
      </w:pPr>
      <w:rPr>
        <w:rFonts w:ascii="Symbol" w:hAnsi="Symbol" w:hint="default"/>
      </w:rPr>
    </w:lvl>
    <w:lvl w:ilvl="7" w:tplc="08070003" w:tentative="1">
      <w:start w:val="1"/>
      <w:numFmt w:val="bullet"/>
      <w:lvlText w:val="o"/>
      <w:lvlJc w:val="left"/>
      <w:pPr>
        <w:ind w:left="7092" w:hanging="360"/>
      </w:pPr>
      <w:rPr>
        <w:rFonts w:ascii="Courier New" w:hAnsi="Courier New" w:cs="Courier New" w:hint="default"/>
      </w:rPr>
    </w:lvl>
    <w:lvl w:ilvl="8" w:tplc="08070005" w:tentative="1">
      <w:start w:val="1"/>
      <w:numFmt w:val="bullet"/>
      <w:lvlText w:val=""/>
      <w:lvlJc w:val="left"/>
      <w:pPr>
        <w:ind w:left="7812" w:hanging="360"/>
      </w:pPr>
      <w:rPr>
        <w:rFonts w:ascii="Wingdings" w:hAnsi="Wingdings" w:hint="default"/>
      </w:rPr>
    </w:lvl>
  </w:abstractNum>
  <w:num w:numId="1">
    <w:abstractNumId w:val="1"/>
  </w:num>
  <w:num w:numId="2">
    <w:abstractNumId w:val="19"/>
  </w:num>
  <w:num w:numId="3">
    <w:abstractNumId w:val="22"/>
  </w:num>
  <w:num w:numId="4">
    <w:abstractNumId w:val="7"/>
  </w:num>
  <w:num w:numId="5">
    <w:abstractNumId w:val="15"/>
  </w:num>
  <w:num w:numId="6">
    <w:abstractNumId w:val="4"/>
  </w:num>
  <w:num w:numId="7">
    <w:abstractNumId w:val="2"/>
  </w:num>
  <w:num w:numId="8">
    <w:abstractNumId w:val="8"/>
  </w:num>
  <w:num w:numId="9">
    <w:abstractNumId w:val="21"/>
  </w:num>
  <w:num w:numId="10">
    <w:abstractNumId w:val="10"/>
  </w:num>
  <w:num w:numId="11">
    <w:abstractNumId w:val="18"/>
  </w:num>
  <w:num w:numId="12">
    <w:abstractNumId w:val="13"/>
  </w:num>
  <w:num w:numId="13">
    <w:abstractNumId w:val="20"/>
  </w:num>
  <w:num w:numId="14">
    <w:abstractNumId w:val="9"/>
  </w:num>
  <w:num w:numId="15">
    <w:abstractNumId w:val="5"/>
  </w:num>
  <w:num w:numId="16">
    <w:abstractNumId w:val="17"/>
  </w:num>
  <w:num w:numId="17">
    <w:abstractNumId w:val="6"/>
  </w:num>
  <w:num w:numId="18">
    <w:abstractNumId w:val="14"/>
  </w:num>
  <w:num w:numId="19">
    <w:abstractNumId w:val="12"/>
  </w:num>
  <w:num w:numId="20">
    <w:abstractNumId w:val="23"/>
  </w:num>
  <w:num w:numId="21">
    <w:abstractNumId w:val="11"/>
  </w:num>
  <w:num w:numId="22">
    <w:abstractNumId w:val="0"/>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2FC6"/>
    <w:rsid w:val="00003817"/>
    <w:rsid w:val="00005ABA"/>
    <w:rsid w:val="00007871"/>
    <w:rsid w:val="000106E8"/>
    <w:rsid w:val="00015698"/>
    <w:rsid w:val="00021635"/>
    <w:rsid w:val="00022F34"/>
    <w:rsid w:val="0002409E"/>
    <w:rsid w:val="00026408"/>
    <w:rsid w:val="00026C77"/>
    <w:rsid w:val="0003073A"/>
    <w:rsid w:val="000317E4"/>
    <w:rsid w:val="000365A9"/>
    <w:rsid w:val="0003665F"/>
    <w:rsid w:val="00036BF3"/>
    <w:rsid w:val="00037A92"/>
    <w:rsid w:val="000411AA"/>
    <w:rsid w:val="00041A81"/>
    <w:rsid w:val="00041E31"/>
    <w:rsid w:val="00046436"/>
    <w:rsid w:val="00046B44"/>
    <w:rsid w:val="00056454"/>
    <w:rsid w:val="00057D56"/>
    <w:rsid w:val="000628DE"/>
    <w:rsid w:val="00065863"/>
    <w:rsid w:val="0006617C"/>
    <w:rsid w:val="00070220"/>
    <w:rsid w:val="00073209"/>
    <w:rsid w:val="00074A34"/>
    <w:rsid w:val="00075512"/>
    <w:rsid w:val="00080A15"/>
    <w:rsid w:val="00082042"/>
    <w:rsid w:val="0008229C"/>
    <w:rsid w:val="00082F6B"/>
    <w:rsid w:val="000859B8"/>
    <w:rsid w:val="00085FA6"/>
    <w:rsid w:val="000924D2"/>
    <w:rsid w:val="00093353"/>
    <w:rsid w:val="00095AAE"/>
    <w:rsid w:val="000A235B"/>
    <w:rsid w:val="000A2391"/>
    <w:rsid w:val="000A45AF"/>
    <w:rsid w:val="000A7F46"/>
    <w:rsid w:val="000B12B0"/>
    <w:rsid w:val="000B19FB"/>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2BEB"/>
    <w:rsid w:val="000E40FE"/>
    <w:rsid w:val="000E49FD"/>
    <w:rsid w:val="000E6DB1"/>
    <w:rsid w:val="000F18C0"/>
    <w:rsid w:val="000F1BF8"/>
    <w:rsid w:val="000F5436"/>
    <w:rsid w:val="000F54E2"/>
    <w:rsid w:val="000F6230"/>
    <w:rsid w:val="000F6B93"/>
    <w:rsid w:val="000F7952"/>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4270"/>
    <w:rsid w:val="001205CA"/>
    <w:rsid w:val="00121A54"/>
    <w:rsid w:val="00122454"/>
    <w:rsid w:val="00124AD2"/>
    <w:rsid w:val="001268B2"/>
    <w:rsid w:val="00134B1D"/>
    <w:rsid w:val="00134F9D"/>
    <w:rsid w:val="00140D15"/>
    <w:rsid w:val="0014574F"/>
    <w:rsid w:val="001503C4"/>
    <w:rsid w:val="00151071"/>
    <w:rsid w:val="00153D75"/>
    <w:rsid w:val="00156DAC"/>
    <w:rsid w:val="00160159"/>
    <w:rsid w:val="00160CEF"/>
    <w:rsid w:val="001610E6"/>
    <w:rsid w:val="00162F8E"/>
    <w:rsid w:val="001635F2"/>
    <w:rsid w:val="0016485E"/>
    <w:rsid w:val="0016522C"/>
    <w:rsid w:val="00166DE5"/>
    <w:rsid w:val="00170932"/>
    <w:rsid w:val="00170A50"/>
    <w:rsid w:val="0017334B"/>
    <w:rsid w:val="00174114"/>
    <w:rsid w:val="00175246"/>
    <w:rsid w:val="00175833"/>
    <w:rsid w:val="00175E7E"/>
    <w:rsid w:val="001808D6"/>
    <w:rsid w:val="00184046"/>
    <w:rsid w:val="0018497B"/>
    <w:rsid w:val="0018559F"/>
    <w:rsid w:val="00187921"/>
    <w:rsid w:val="001903E6"/>
    <w:rsid w:val="00190ACD"/>
    <w:rsid w:val="00191092"/>
    <w:rsid w:val="0019142D"/>
    <w:rsid w:val="00197683"/>
    <w:rsid w:val="001A244B"/>
    <w:rsid w:val="001A24E5"/>
    <w:rsid w:val="001A4660"/>
    <w:rsid w:val="001A5C3D"/>
    <w:rsid w:val="001A65C6"/>
    <w:rsid w:val="001A7332"/>
    <w:rsid w:val="001B0655"/>
    <w:rsid w:val="001B1708"/>
    <w:rsid w:val="001B3F9F"/>
    <w:rsid w:val="001B5742"/>
    <w:rsid w:val="001C067C"/>
    <w:rsid w:val="001C2111"/>
    <w:rsid w:val="001C321F"/>
    <w:rsid w:val="001C3832"/>
    <w:rsid w:val="001C4BF4"/>
    <w:rsid w:val="001D42C7"/>
    <w:rsid w:val="001D4AD1"/>
    <w:rsid w:val="001D73F5"/>
    <w:rsid w:val="001E101C"/>
    <w:rsid w:val="001E2BAA"/>
    <w:rsid w:val="001E2EBB"/>
    <w:rsid w:val="001E3A47"/>
    <w:rsid w:val="001E6DFF"/>
    <w:rsid w:val="001E6E4F"/>
    <w:rsid w:val="001F1D0A"/>
    <w:rsid w:val="001F29F4"/>
    <w:rsid w:val="001F2DED"/>
    <w:rsid w:val="001F3F74"/>
    <w:rsid w:val="001F48E0"/>
    <w:rsid w:val="001F6A06"/>
    <w:rsid w:val="001F6C88"/>
    <w:rsid w:val="001F760C"/>
    <w:rsid w:val="001F76DB"/>
    <w:rsid w:val="001F7F45"/>
    <w:rsid w:val="002019A8"/>
    <w:rsid w:val="00201E3D"/>
    <w:rsid w:val="002037A6"/>
    <w:rsid w:val="00207C8E"/>
    <w:rsid w:val="00207FDE"/>
    <w:rsid w:val="00213297"/>
    <w:rsid w:val="00217210"/>
    <w:rsid w:val="0022038B"/>
    <w:rsid w:val="002213BF"/>
    <w:rsid w:val="00221D62"/>
    <w:rsid w:val="0022340F"/>
    <w:rsid w:val="0022345E"/>
    <w:rsid w:val="002241FB"/>
    <w:rsid w:val="00225537"/>
    <w:rsid w:val="002268E6"/>
    <w:rsid w:val="00226B28"/>
    <w:rsid w:val="00227074"/>
    <w:rsid w:val="002304AD"/>
    <w:rsid w:val="0023292A"/>
    <w:rsid w:val="0023401F"/>
    <w:rsid w:val="00234D21"/>
    <w:rsid w:val="00235004"/>
    <w:rsid w:val="00235B2B"/>
    <w:rsid w:val="00240AAF"/>
    <w:rsid w:val="00243C64"/>
    <w:rsid w:val="002509CF"/>
    <w:rsid w:val="00250C30"/>
    <w:rsid w:val="00251357"/>
    <w:rsid w:val="00252B9F"/>
    <w:rsid w:val="002540E5"/>
    <w:rsid w:val="002626C9"/>
    <w:rsid w:val="00262F1B"/>
    <w:rsid w:val="00273132"/>
    <w:rsid w:val="002809F8"/>
    <w:rsid w:val="002860C1"/>
    <w:rsid w:val="00292925"/>
    <w:rsid w:val="00295156"/>
    <w:rsid w:val="002951FF"/>
    <w:rsid w:val="00295F2D"/>
    <w:rsid w:val="00296DBA"/>
    <w:rsid w:val="002A22E7"/>
    <w:rsid w:val="002A2509"/>
    <w:rsid w:val="002A6CBF"/>
    <w:rsid w:val="002B253F"/>
    <w:rsid w:val="002B27C0"/>
    <w:rsid w:val="002B4DA8"/>
    <w:rsid w:val="002B6819"/>
    <w:rsid w:val="002B76D2"/>
    <w:rsid w:val="002C07BC"/>
    <w:rsid w:val="002C14B2"/>
    <w:rsid w:val="002C2CBD"/>
    <w:rsid w:val="002C44A9"/>
    <w:rsid w:val="002C63E9"/>
    <w:rsid w:val="002C704B"/>
    <w:rsid w:val="002D2090"/>
    <w:rsid w:val="002D28BC"/>
    <w:rsid w:val="002D3973"/>
    <w:rsid w:val="002D41C1"/>
    <w:rsid w:val="002D5E4F"/>
    <w:rsid w:val="002D7484"/>
    <w:rsid w:val="002E134B"/>
    <w:rsid w:val="002E247E"/>
    <w:rsid w:val="002E3F05"/>
    <w:rsid w:val="002E4AE0"/>
    <w:rsid w:val="002E6544"/>
    <w:rsid w:val="002E77B9"/>
    <w:rsid w:val="002F02C2"/>
    <w:rsid w:val="002F33C3"/>
    <w:rsid w:val="002F65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E21"/>
    <w:rsid w:val="0031777F"/>
    <w:rsid w:val="00320B0C"/>
    <w:rsid w:val="00320EBD"/>
    <w:rsid w:val="0032566C"/>
    <w:rsid w:val="0032716C"/>
    <w:rsid w:val="0033098F"/>
    <w:rsid w:val="00330C74"/>
    <w:rsid w:val="0033210D"/>
    <w:rsid w:val="00333A7B"/>
    <w:rsid w:val="00333DB8"/>
    <w:rsid w:val="003364F8"/>
    <w:rsid w:val="003376AC"/>
    <w:rsid w:val="0034034F"/>
    <w:rsid w:val="00340940"/>
    <w:rsid w:val="00342229"/>
    <w:rsid w:val="00342C9C"/>
    <w:rsid w:val="00342DE3"/>
    <w:rsid w:val="00344F94"/>
    <w:rsid w:val="00347F6F"/>
    <w:rsid w:val="003515D7"/>
    <w:rsid w:val="003519F9"/>
    <w:rsid w:val="003555C5"/>
    <w:rsid w:val="00356D40"/>
    <w:rsid w:val="00357F1E"/>
    <w:rsid w:val="00360EF9"/>
    <w:rsid w:val="00362723"/>
    <w:rsid w:val="00362901"/>
    <w:rsid w:val="00362BC9"/>
    <w:rsid w:val="00362F16"/>
    <w:rsid w:val="0036346D"/>
    <w:rsid w:val="00365F52"/>
    <w:rsid w:val="0036771A"/>
    <w:rsid w:val="003678AC"/>
    <w:rsid w:val="0036790D"/>
    <w:rsid w:val="003679F2"/>
    <w:rsid w:val="003724A5"/>
    <w:rsid w:val="00373B0D"/>
    <w:rsid w:val="00373E23"/>
    <w:rsid w:val="003756D3"/>
    <w:rsid w:val="0037652E"/>
    <w:rsid w:val="00381C9A"/>
    <w:rsid w:val="003829F0"/>
    <w:rsid w:val="00384B7E"/>
    <w:rsid w:val="003904BB"/>
    <w:rsid w:val="00390D5E"/>
    <w:rsid w:val="00392003"/>
    <w:rsid w:val="00393750"/>
    <w:rsid w:val="00393A01"/>
    <w:rsid w:val="00395A69"/>
    <w:rsid w:val="003A09C9"/>
    <w:rsid w:val="003A14AB"/>
    <w:rsid w:val="003A67CE"/>
    <w:rsid w:val="003B2195"/>
    <w:rsid w:val="003B24A3"/>
    <w:rsid w:val="003B499A"/>
    <w:rsid w:val="003C107B"/>
    <w:rsid w:val="003C5B96"/>
    <w:rsid w:val="003D09F9"/>
    <w:rsid w:val="003D1DB5"/>
    <w:rsid w:val="003D3A0E"/>
    <w:rsid w:val="003D4A38"/>
    <w:rsid w:val="003D4FB1"/>
    <w:rsid w:val="003D7031"/>
    <w:rsid w:val="003E2184"/>
    <w:rsid w:val="003E4086"/>
    <w:rsid w:val="003E4E48"/>
    <w:rsid w:val="003E5D4A"/>
    <w:rsid w:val="003E6290"/>
    <w:rsid w:val="003E6AE7"/>
    <w:rsid w:val="003E732F"/>
    <w:rsid w:val="003E752A"/>
    <w:rsid w:val="003E7696"/>
    <w:rsid w:val="003E7F97"/>
    <w:rsid w:val="003F0F25"/>
    <w:rsid w:val="003F27D5"/>
    <w:rsid w:val="003F36F5"/>
    <w:rsid w:val="003F4AE2"/>
    <w:rsid w:val="00400C00"/>
    <w:rsid w:val="00401AF7"/>
    <w:rsid w:val="00410CFE"/>
    <w:rsid w:val="00413EA3"/>
    <w:rsid w:val="00415A34"/>
    <w:rsid w:val="00417835"/>
    <w:rsid w:val="00420159"/>
    <w:rsid w:val="0042156F"/>
    <w:rsid w:val="004218AA"/>
    <w:rsid w:val="00422C90"/>
    <w:rsid w:val="00425577"/>
    <w:rsid w:val="00426053"/>
    <w:rsid w:val="00430A8C"/>
    <w:rsid w:val="0043266D"/>
    <w:rsid w:val="00433FD1"/>
    <w:rsid w:val="0043400C"/>
    <w:rsid w:val="00435288"/>
    <w:rsid w:val="0044035D"/>
    <w:rsid w:val="00442B8D"/>
    <w:rsid w:val="00443847"/>
    <w:rsid w:val="004442E0"/>
    <w:rsid w:val="004450C0"/>
    <w:rsid w:val="00452383"/>
    <w:rsid w:val="0045501C"/>
    <w:rsid w:val="00461C12"/>
    <w:rsid w:val="00462CB8"/>
    <w:rsid w:val="00462D40"/>
    <w:rsid w:val="004636E6"/>
    <w:rsid w:val="00464147"/>
    <w:rsid w:val="00464C17"/>
    <w:rsid w:val="00470B37"/>
    <w:rsid w:val="004738E7"/>
    <w:rsid w:val="00473C31"/>
    <w:rsid w:val="00473E8A"/>
    <w:rsid w:val="0047471B"/>
    <w:rsid w:val="00476FE1"/>
    <w:rsid w:val="00477F43"/>
    <w:rsid w:val="00481341"/>
    <w:rsid w:val="0048301C"/>
    <w:rsid w:val="0048361E"/>
    <w:rsid w:val="004846BB"/>
    <w:rsid w:val="00491BA9"/>
    <w:rsid w:val="00494A1C"/>
    <w:rsid w:val="004958E3"/>
    <w:rsid w:val="00497C0B"/>
    <w:rsid w:val="004A40C2"/>
    <w:rsid w:val="004A413A"/>
    <w:rsid w:val="004A7E2B"/>
    <w:rsid w:val="004B1E45"/>
    <w:rsid w:val="004B2A0A"/>
    <w:rsid w:val="004B2BBD"/>
    <w:rsid w:val="004B4EDF"/>
    <w:rsid w:val="004B6ADF"/>
    <w:rsid w:val="004C35ED"/>
    <w:rsid w:val="004C7B13"/>
    <w:rsid w:val="004D0B81"/>
    <w:rsid w:val="004D21C6"/>
    <w:rsid w:val="004D3C9F"/>
    <w:rsid w:val="004D3F1D"/>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6199"/>
    <w:rsid w:val="0050633A"/>
    <w:rsid w:val="00506EBE"/>
    <w:rsid w:val="00514986"/>
    <w:rsid w:val="005149CA"/>
    <w:rsid w:val="00516D5A"/>
    <w:rsid w:val="005175B4"/>
    <w:rsid w:val="00523D94"/>
    <w:rsid w:val="00523EA8"/>
    <w:rsid w:val="00524037"/>
    <w:rsid w:val="00525CB8"/>
    <w:rsid w:val="0052693C"/>
    <w:rsid w:val="00527BE0"/>
    <w:rsid w:val="00530939"/>
    <w:rsid w:val="00530ACB"/>
    <w:rsid w:val="00530B57"/>
    <w:rsid w:val="00533D22"/>
    <w:rsid w:val="00537D45"/>
    <w:rsid w:val="005417DC"/>
    <w:rsid w:val="00543146"/>
    <w:rsid w:val="005432E7"/>
    <w:rsid w:val="00544518"/>
    <w:rsid w:val="00545801"/>
    <w:rsid w:val="00546A9F"/>
    <w:rsid w:val="00552B2F"/>
    <w:rsid w:val="00553B98"/>
    <w:rsid w:val="0055483F"/>
    <w:rsid w:val="005551C7"/>
    <w:rsid w:val="00557072"/>
    <w:rsid w:val="005574CF"/>
    <w:rsid w:val="005608DD"/>
    <w:rsid w:val="00562BAB"/>
    <w:rsid w:val="005659C4"/>
    <w:rsid w:val="00565A76"/>
    <w:rsid w:val="0056617B"/>
    <w:rsid w:val="0056667C"/>
    <w:rsid w:val="00567BA7"/>
    <w:rsid w:val="005715F8"/>
    <w:rsid w:val="00571B63"/>
    <w:rsid w:val="00573020"/>
    <w:rsid w:val="00574CF1"/>
    <w:rsid w:val="00574E49"/>
    <w:rsid w:val="00582D40"/>
    <w:rsid w:val="00582FB7"/>
    <w:rsid w:val="00590687"/>
    <w:rsid w:val="00590A42"/>
    <w:rsid w:val="005918A3"/>
    <w:rsid w:val="00591902"/>
    <w:rsid w:val="005929C8"/>
    <w:rsid w:val="00592E4E"/>
    <w:rsid w:val="00593D02"/>
    <w:rsid w:val="005A0D78"/>
    <w:rsid w:val="005A1740"/>
    <w:rsid w:val="005A593F"/>
    <w:rsid w:val="005A646F"/>
    <w:rsid w:val="005A7AFD"/>
    <w:rsid w:val="005B14B8"/>
    <w:rsid w:val="005B2A44"/>
    <w:rsid w:val="005B7835"/>
    <w:rsid w:val="005C1D29"/>
    <w:rsid w:val="005C612B"/>
    <w:rsid w:val="005C6249"/>
    <w:rsid w:val="005D2E85"/>
    <w:rsid w:val="005D2F1C"/>
    <w:rsid w:val="005D5D20"/>
    <w:rsid w:val="005D6C7B"/>
    <w:rsid w:val="005D7B95"/>
    <w:rsid w:val="005E76E6"/>
    <w:rsid w:val="005E7D1D"/>
    <w:rsid w:val="005F0FAC"/>
    <w:rsid w:val="00603737"/>
    <w:rsid w:val="00604898"/>
    <w:rsid w:val="00604FA0"/>
    <w:rsid w:val="00605674"/>
    <w:rsid w:val="00607FA8"/>
    <w:rsid w:val="00612305"/>
    <w:rsid w:val="00613661"/>
    <w:rsid w:val="00614E9F"/>
    <w:rsid w:val="00615C3B"/>
    <w:rsid w:val="00630A6A"/>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5BE9"/>
    <w:rsid w:val="006560A3"/>
    <w:rsid w:val="00656BAD"/>
    <w:rsid w:val="0066183E"/>
    <w:rsid w:val="0066311D"/>
    <w:rsid w:val="00666EA6"/>
    <w:rsid w:val="00666F96"/>
    <w:rsid w:val="006674D1"/>
    <w:rsid w:val="00670DEE"/>
    <w:rsid w:val="00671A72"/>
    <w:rsid w:val="00671B33"/>
    <w:rsid w:val="00672825"/>
    <w:rsid w:val="00673E44"/>
    <w:rsid w:val="00674A22"/>
    <w:rsid w:val="00675417"/>
    <w:rsid w:val="00685A50"/>
    <w:rsid w:val="0069275E"/>
    <w:rsid w:val="00693297"/>
    <w:rsid w:val="00694FCB"/>
    <w:rsid w:val="00696246"/>
    <w:rsid w:val="00696EA0"/>
    <w:rsid w:val="006A1232"/>
    <w:rsid w:val="006A2710"/>
    <w:rsid w:val="006A5F4D"/>
    <w:rsid w:val="006B0DA2"/>
    <w:rsid w:val="006B492E"/>
    <w:rsid w:val="006B4BBC"/>
    <w:rsid w:val="006B7DAF"/>
    <w:rsid w:val="006C0091"/>
    <w:rsid w:val="006C2364"/>
    <w:rsid w:val="006C2A75"/>
    <w:rsid w:val="006C57AB"/>
    <w:rsid w:val="006C673B"/>
    <w:rsid w:val="006D04DC"/>
    <w:rsid w:val="006D119E"/>
    <w:rsid w:val="006D23F4"/>
    <w:rsid w:val="006D2B6F"/>
    <w:rsid w:val="006D36F2"/>
    <w:rsid w:val="006D3B98"/>
    <w:rsid w:val="006D401A"/>
    <w:rsid w:val="006D4727"/>
    <w:rsid w:val="006D4E88"/>
    <w:rsid w:val="006D7B80"/>
    <w:rsid w:val="006E290C"/>
    <w:rsid w:val="006E38C4"/>
    <w:rsid w:val="006E3CC7"/>
    <w:rsid w:val="006E5437"/>
    <w:rsid w:val="006E6375"/>
    <w:rsid w:val="006E6A5F"/>
    <w:rsid w:val="006F0202"/>
    <w:rsid w:val="006F1C67"/>
    <w:rsid w:val="006F1F7C"/>
    <w:rsid w:val="006F2B7E"/>
    <w:rsid w:val="006F2F55"/>
    <w:rsid w:val="006F3422"/>
    <w:rsid w:val="006F5137"/>
    <w:rsid w:val="006F7C13"/>
    <w:rsid w:val="00700CF3"/>
    <w:rsid w:val="007029FD"/>
    <w:rsid w:val="00702C87"/>
    <w:rsid w:val="0070606F"/>
    <w:rsid w:val="007104F6"/>
    <w:rsid w:val="007118D2"/>
    <w:rsid w:val="007127EB"/>
    <w:rsid w:val="00712BB2"/>
    <w:rsid w:val="007132A7"/>
    <w:rsid w:val="00717F31"/>
    <w:rsid w:val="0072089E"/>
    <w:rsid w:val="007213CE"/>
    <w:rsid w:val="00722D9E"/>
    <w:rsid w:val="00722F37"/>
    <w:rsid w:val="00724804"/>
    <w:rsid w:val="00724EEB"/>
    <w:rsid w:val="0073053F"/>
    <w:rsid w:val="00731027"/>
    <w:rsid w:val="0073131A"/>
    <w:rsid w:val="0073473A"/>
    <w:rsid w:val="00736A42"/>
    <w:rsid w:val="007420C9"/>
    <w:rsid w:val="007440BD"/>
    <w:rsid w:val="007470E5"/>
    <w:rsid w:val="00752EDA"/>
    <w:rsid w:val="00754D21"/>
    <w:rsid w:val="00757790"/>
    <w:rsid w:val="007579D9"/>
    <w:rsid w:val="00762E43"/>
    <w:rsid w:val="007639AA"/>
    <w:rsid w:val="00763B2B"/>
    <w:rsid w:val="00765489"/>
    <w:rsid w:val="00772E30"/>
    <w:rsid w:val="00775408"/>
    <w:rsid w:val="00776817"/>
    <w:rsid w:val="007768F0"/>
    <w:rsid w:val="00780DCB"/>
    <w:rsid w:val="00781CCA"/>
    <w:rsid w:val="00782420"/>
    <w:rsid w:val="00783C6B"/>
    <w:rsid w:val="0078531B"/>
    <w:rsid w:val="0078535A"/>
    <w:rsid w:val="00787EE9"/>
    <w:rsid w:val="007900BE"/>
    <w:rsid w:val="00790F8C"/>
    <w:rsid w:val="00792D03"/>
    <w:rsid w:val="00793857"/>
    <w:rsid w:val="007940AE"/>
    <w:rsid w:val="007954DA"/>
    <w:rsid w:val="00795B91"/>
    <w:rsid w:val="007964D3"/>
    <w:rsid w:val="0079691A"/>
    <w:rsid w:val="0079776D"/>
    <w:rsid w:val="00797D9D"/>
    <w:rsid w:val="007A0688"/>
    <w:rsid w:val="007A1C17"/>
    <w:rsid w:val="007A6DDB"/>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28E"/>
    <w:rsid w:val="007E4866"/>
    <w:rsid w:val="007E4DD5"/>
    <w:rsid w:val="007E6C7F"/>
    <w:rsid w:val="007F0B64"/>
    <w:rsid w:val="007F2003"/>
    <w:rsid w:val="007F5C4B"/>
    <w:rsid w:val="007F5F43"/>
    <w:rsid w:val="007F7BE9"/>
    <w:rsid w:val="00801180"/>
    <w:rsid w:val="00803024"/>
    <w:rsid w:val="0080377F"/>
    <w:rsid w:val="00804B67"/>
    <w:rsid w:val="008075D9"/>
    <w:rsid w:val="00811F6C"/>
    <w:rsid w:val="0081378C"/>
    <w:rsid w:val="008159F6"/>
    <w:rsid w:val="008174F1"/>
    <w:rsid w:val="00817524"/>
    <w:rsid w:val="00820D05"/>
    <w:rsid w:val="0082335A"/>
    <w:rsid w:val="00824D1B"/>
    <w:rsid w:val="00824FBB"/>
    <w:rsid w:val="008307F8"/>
    <w:rsid w:val="00831475"/>
    <w:rsid w:val="00831A69"/>
    <w:rsid w:val="008343F2"/>
    <w:rsid w:val="008373C1"/>
    <w:rsid w:val="00837F06"/>
    <w:rsid w:val="00837F38"/>
    <w:rsid w:val="00840192"/>
    <w:rsid w:val="00840F3C"/>
    <w:rsid w:val="00842404"/>
    <w:rsid w:val="008436C0"/>
    <w:rsid w:val="00846B85"/>
    <w:rsid w:val="00850835"/>
    <w:rsid w:val="008572B1"/>
    <w:rsid w:val="008625E8"/>
    <w:rsid w:val="00864A2E"/>
    <w:rsid w:val="00866319"/>
    <w:rsid w:val="0086734C"/>
    <w:rsid w:val="00871A7B"/>
    <w:rsid w:val="0087391F"/>
    <w:rsid w:val="008751E1"/>
    <w:rsid w:val="008814AB"/>
    <w:rsid w:val="008867B4"/>
    <w:rsid w:val="00887427"/>
    <w:rsid w:val="008900D7"/>
    <w:rsid w:val="0089158C"/>
    <w:rsid w:val="0089208F"/>
    <w:rsid w:val="00894A4F"/>
    <w:rsid w:val="00897D30"/>
    <w:rsid w:val="008A1CCC"/>
    <w:rsid w:val="008A308C"/>
    <w:rsid w:val="008A3458"/>
    <w:rsid w:val="008B01D6"/>
    <w:rsid w:val="008B15F7"/>
    <w:rsid w:val="008B276E"/>
    <w:rsid w:val="008B2AAF"/>
    <w:rsid w:val="008B2D00"/>
    <w:rsid w:val="008B5231"/>
    <w:rsid w:val="008B5288"/>
    <w:rsid w:val="008B5BD1"/>
    <w:rsid w:val="008C14A1"/>
    <w:rsid w:val="008C2691"/>
    <w:rsid w:val="008C2C6A"/>
    <w:rsid w:val="008C4A09"/>
    <w:rsid w:val="008C6901"/>
    <w:rsid w:val="008D2AFB"/>
    <w:rsid w:val="008D4DA4"/>
    <w:rsid w:val="008D5C51"/>
    <w:rsid w:val="008D78E6"/>
    <w:rsid w:val="008D799A"/>
    <w:rsid w:val="008E2CED"/>
    <w:rsid w:val="008E50F1"/>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A05"/>
    <w:rsid w:val="00920E83"/>
    <w:rsid w:val="00922AC1"/>
    <w:rsid w:val="00923B9C"/>
    <w:rsid w:val="00923D21"/>
    <w:rsid w:val="00925DD2"/>
    <w:rsid w:val="00926FA3"/>
    <w:rsid w:val="00930D90"/>
    <w:rsid w:val="00932855"/>
    <w:rsid w:val="00932942"/>
    <w:rsid w:val="00932BF3"/>
    <w:rsid w:val="00932DFF"/>
    <w:rsid w:val="00935DBE"/>
    <w:rsid w:val="00936249"/>
    <w:rsid w:val="00936A53"/>
    <w:rsid w:val="009405ED"/>
    <w:rsid w:val="00941246"/>
    <w:rsid w:val="00941A6A"/>
    <w:rsid w:val="00942D28"/>
    <w:rsid w:val="00943547"/>
    <w:rsid w:val="00944275"/>
    <w:rsid w:val="00946C2C"/>
    <w:rsid w:val="009520F1"/>
    <w:rsid w:val="0095544F"/>
    <w:rsid w:val="00957CE9"/>
    <w:rsid w:val="00962F35"/>
    <w:rsid w:val="009636CE"/>
    <w:rsid w:val="00963A90"/>
    <w:rsid w:val="00965D4D"/>
    <w:rsid w:val="009676E6"/>
    <w:rsid w:val="009679A8"/>
    <w:rsid w:val="00971A3D"/>
    <w:rsid w:val="009721FF"/>
    <w:rsid w:val="009738AB"/>
    <w:rsid w:val="00975DD9"/>
    <w:rsid w:val="0097667A"/>
    <w:rsid w:val="00980BE2"/>
    <w:rsid w:val="009810B6"/>
    <w:rsid w:val="0098212B"/>
    <w:rsid w:val="00990792"/>
    <w:rsid w:val="0099175E"/>
    <w:rsid w:val="009938BC"/>
    <w:rsid w:val="009963A4"/>
    <w:rsid w:val="009979BF"/>
    <w:rsid w:val="009A4873"/>
    <w:rsid w:val="009B0BEB"/>
    <w:rsid w:val="009B0E47"/>
    <w:rsid w:val="009B1491"/>
    <w:rsid w:val="009B30B7"/>
    <w:rsid w:val="009B438E"/>
    <w:rsid w:val="009C077C"/>
    <w:rsid w:val="009C14BC"/>
    <w:rsid w:val="009C2198"/>
    <w:rsid w:val="009C2ACC"/>
    <w:rsid w:val="009C4501"/>
    <w:rsid w:val="009C5112"/>
    <w:rsid w:val="009C5B51"/>
    <w:rsid w:val="009C7D9F"/>
    <w:rsid w:val="009D3EED"/>
    <w:rsid w:val="009D4F72"/>
    <w:rsid w:val="009D6904"/>
    <w:rsid w:val="009E19F5"/>
    <w:rsid w:val="009E2840"/>
    <w:rsid w:val="009E3B70"/>
    <w:rsid w:val="009E5132"/>
    <w:rsid w:val="009F05AC"/>
    <w:rsid w:val="009F11D4"/>
    <w:rsid w:val="009F5243"/>
    <w:rsid w:val="009F5B82"/>
    <w:rsid w:val="009F65CB"/>
    <w:rsid w:val="00A00DD5"/>
    <w:rsid w:val="00A02A26"/>
    <w:rsid w:val="00A04709"/>
    <w:rsid w:val="00A05011"/>
    <w:rsid w:val="00A15D29"/>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614E7"/>
    <w:rsid w:val="00A61E25"/>
    <w:rsid w:val="00A628C3"/>
    <w:rsid w:val="00A63C9A"/>
    <w:rsid w:val="00A63EB5"/>
    <w:rsid w:val="00A6463E"/>
    <w:rsid w:val="00A7090E"/>
    <w:rsid w:val="00A712AA"/>
    <w:rsid w:val="00A71E56"/>
    <w:rsid w:val="00A7262F"/>
    <w:rsid w:val="00A72EE8"/>
    <w:rsid w:val="00A73EBF"/>
    <w:rsid w:val="00A755EE"/>
    <w:rsid w:val="00A7694A"/>
    <w:rsid w:val="00A77166"/>
    <w:rsid w:val="00A776AB"/>
    <w:rsid w:val="00A80A1A"/>
    <w:rsid w:val="00A8130E"/>
    <w:rsid w:val="00A83403"/>
    <w:rsid w:val="00A836EA"/>
    <w:rsid w:val="00A8479E"/>
    <w:rsid w:val="00A864A1"/>
    <w:rsid w:val="00A91172"/>
    <w:rsid w:val="00A92650"/>
    <w:rsid w:val="00A92E09"/>
    <w:rsid w:val="00A94275"/>
    <w:rsid w:val="00A94BF7"/>
    <w:rsid w:val="00A96B2F"/>
    <w:rsid w:val="00AA0064"/>
    <w:rsid w:val="00AA5DC5"/>
    <w:rsid w:val="00AA7027"/>
    <w:rsid w:val="00AB0F6C"/>
    <w:rsid w:val="00AB1C83"/>
    <w:rsid w:val="00AB5C5E"/>
    <w:rsid w:val="00AB79CD"/>
    <w:rsid w:val="00AC061B"/>
    <w:rsid w:val="00AC107B"/>
    <w:rsid w:val="00AC47AA"/>
    <w:rsid w:val="00AC4F72"/>
    <w:rsid w:val="00AC657A"/>
    <w:rsid w:val="00AC7ECC"/>
    <w:rsid w:val="00AD30AF"/>
    <w:rsid w:val="00AD3A8C"/>
    <w:rsid w:val="00AD56DB"/>
    <w:rsid w:val="00AD6DAC"/>
    <w:rsid w:val="00AE15B1"/>
    <w:rsid w:val="00AE2718"/>
    <w:rsid w:val="00AE4A3A"/>
    <w:rsid w:val="00AF0A41"/>
    <w:rsid w:val="00AF0B5C"/>
    <w:rsid w:val="00AF11F3"/>
    <w:rsid w:val="00AF2439"/>
    <w:rsid w:val="00AF4367"/>
    <w:rsid w:val="00AF5770"/>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409F"/>
    <w:rsid w:val="00B41B0E"/>
    <w:rsid w:val="00B41E25"/>
    <w:rsid w:val="00B47304"/>
    <w:rsid w:val="00B52017"/>
    <w:rsid w:val="00B5339D"/>
    <w:rsid w:val="00B540F1"/>
    <w:rsid w:val="00B5465B"/>
    <w:rsid w:val="00B608FD"/>
    <w:rsid w:val="00B6099D"/>
    <w:rsid w:val="00B60A84"/>
    <w:rsid w:val="00B6283D"/>
    <w:rsid w:val="00B7019B"/>
    <w:rsid w:val="00B71B1B"/>
    <w:rsid w:val="00B73563"/>
    <w:rsid w:val="00B75E3D"/>
    <w:rsid w:val="00B77739"/>
    <w:rsid w:val="00B77CD3"/>
    <w:rsid w:val="00B81E34"/>
    <w:rsid w:val="00B83B34"/>
    <w:rsid w:val="00B8472B"/>
    <w:rsid w:val="00B87445"/>
    <w:rsid w:val="00B8755A"/>
    <w:rsid w:val="00B87DFD"/>
    <w:rsid w:val="00B90CF5"/>
    <w:rsid w:val="00B90D05"/>
    <w:rsid w:val="00B9118D"/>
    <w:rsid w:val="00B9267E"/>
    <w:rsid w:val="00B93D5C"/>
    <w:rsid w:val="00B93F51"/>
    <w:rsid w:val="00B9413C"/>
    <w:rsid w:val="00B94567"/>
    <w:rsid w:val="00B94816"/>
    <w:rsid w:val="00B9633B"/>
    <w:rsid w:val="00B964B2"/>
    <w:rsid w:val="00B967AD"/>
    <w:rsid w:val="00BA6FA8"/>
    <w:rsid w:val="00BB11E8"/>
    <w:rsid w:val="00BB13CF"/>
    <w:rsid w:val="00BB3327"/>
    <w:rsid w:val="00BB434C"/>
    <w:rsid w:val="00BB4D1E"/>
    <w:rsid w:val="00BB5E11"/>
    <w:rsid w:val="00BC0098"/>
    <w:rsid w:val="00BC1566"/>
    <w:rsid w:val="00BC1E4B"/>
    <w:rsid w:val="00BC78CB"/>
    <w:rsid w:val="00BC79E0"/>
    <w:rsid w:val="00BC7A17"/>
    <w:rsid w:val="00BD0422"/>
    <w:rsid w:val="00BD04C8"/>
    <w:rsid w:val="00BD1745"/>
    <w:rsid w:val="00BD2614"/>
    <w:rsid w:val="00BD6BD4"/>
    <w:rsid w:val="00BE08D7"/>
    <w:rsid w:val="00BE16B6"/>
    <w:rsid w:val="00BE4035"/>
    <w:rsid w:val="00BE66AA"/>
    <w:rsid w:val="00BE71D7"/>
    <w:rsid w:val="00BF2292"/>
    <w:rsid w:val="00BF496F"/>
    <w:rsid w:val="00BF4DA9"/>
    <w:rsid w:val="00BF7376"/>
    <w:rsid w:val="00BF7E8E"/>
    <w:rsid w:val="00C01143"/>
    <w:rsid w:val="00C0144D"/>
    <w:rsid w:val="00C01CD3"/>
    <w:rsid w:val="00C023C2"/>
    <w:rsid w:val="00C02E6E"/>
    <w:rsid w:val="00C04F83"/>
    <w:rsid w:val="00C05D62"/>
    <w:rsid w:val="00C0784C"/>
    <w:rsid w:val="00C1046A"/>
    <w:rsid w:val="00C1309D"/>
    <w:rsid w:val="00C14FEC"/>
    <w:rsid w:val="00C15AE2"/>
    <w:rsid w:val="00C24CFF"/>
    <w:rsid w:val="00C25821"/>
    <w:rsid w:val="00C26CE2"/>
    <w:rsid w:val="00C3234B"/>
    <w:rsid w:val="00C3255A"/>
    <w:rsid w:val="00C3294E"/>
    <w:rsid w:val="00C332D8"/>
    <w:rsid w:val="00C355F0"/>
    <w:rsid w:val="00C35E42"/>
    <w:rsid w:val="00C375A5"/>
    <w:rsid w:val="00C4352E"/>
    <w:rsid w:val="00C4656A"/>
    <w:rsid w:val="00C4795E"/>
    <w:rsid w:val="00C506B3"/>
    <w:rsid w:val="00C507DC"/>
    <w:rsid w:val="00C50C74"/>
    <w:rsid w:val="00C570E0"/>
    <w:rsid w:val="00C62E84"/>
    <w:rsid w:val="00C659BD"/>
    <w:rsid w:val="00C66CB8"/>
    <w:rsid w:val="00C670AE"/>
    <w:rsid w:val="00C67528"/>
    <w:rsid w:val="00C70D76"/>
    <w:rsid w:val="00C7100C"/>
    <w:rsid w:val="00C7331D"/>
    <w:rsid w:val="00C74AEF"/>
    <w:rsid w:val="00C74D81"/>
    <w:rsid w:val="00C75133"/>
    <w:rsid w:val="00C75FA2"/>
    <w:rsid w:val="00C81F12"/>
    <w:rsid w:val="00C826CA"/>
    <w:rsid w:val="00C84A8C"/>
    <w:rsid w:val="00C87921"/>
    <w:rsid w:val="00C917EC"/>
    <w:rsid w:val="00C91DC9"/>
    <w:rsid w:val="00C948A7"/>
    <w:rsid w:val="00C9578B"/>
    <w:rsid w:val="00CA14F5"/>
    <w:rsid w:val="00CA448A"/>
    <w:rsid w:val="00CA45C7"/>
    <w:rsid w:val="00CA544C"/>
    <w:rsid w:val="00CA64DA"/>
    <w:rsid w:val="00CB2CC9"/>
    <w:rsid w:val="00CB3338"/>
    <w:rsid w:val="00CC1484"/>
    <w:rsid w:val="00CC33B4"/>
    <w:rsid w:val="00CC5AD1"/>
    <w:rsid w:val="00CD1774"/>
    <w:rsid w:val="00CD5786"/>
    <w:rsid w:val="00CD62C2"/>
    <w:rsid w:val="00CD6B4E"/>
    <w:rsid w:val="00CD7BBE"/>
    <w:rsid w:val="00CE4977"/>
    <w:rsid w:val="00CE5536"/>
    <w:rsid w:val="00CE5B86"/>
    <w:rsid w:val="00CE7436"/>
    <w:rsid w:val="00CE7F00"/>
    <w:rsid w:val="00CF076D"/>
    <w:rsid w:val="00CF3F45"/>
    <w:rsid w:val="00CF480D"/>
    <w:rsid w:val="00CF60A2"/>
    <w:rsid w:val="00D0066B"/>
    <w:rsid w:val="00D00C77"/>
    <w:rsid w:val="00D025FD"/>
    <w:rsid w:val="00D03951"/>
    <w:rsid w:val="00D04BA0"/>
    <w:rsid w:val="00D10DC5"/>
    <w:rsid w:val="00D1369B"/>
    <w:rsid w:val="00D14A15"/>
    <w:rsid w:val="00D15475"/>
    <w:rsid w:val="00D1550F"/>
    <w:rsid w:val="00D1575B"/>
    <w:rsid w:val="00D17347"/>
    <w:rsid w:val="00D21DA5"/>
    <w:rsid w:val="00D2351E"/>
    <w:rsid w:val="00D2606D"/>
    <w:rsid w:val="00D30C49"/>
    <w:rsid w:val="00D31EC8"/>
    <w:rsid w:val="00D33633"/>
    <w:rsid w:val="00D3394B"/>
    <w:rsid w:val="00D33BBA"/>
    <w:rsid w:val="00D353EA"/>
    <w:rsid w:val="00D40329"/>
    <w:rsid w:val="00D43F65"/>
    <w:rsid w:val="00D47D3C"/>
    <w:rsid w:val="00D50709"/>
    <w:rsid w:val="00D51702"/>
    <w:rsid w:val="00D51B74"/>
    <w:rsid w:val="00D52CCE"/>
    <w:rsid w:val="00D535F6"/>
    <w:rsid w:val="00D539A4"/>
    <w:rsid w:val="00D5507A"/>
    <w:rsid w:val="00D60D6E"/>
    <w:rsid w:val="00D63CA4"/>
    <w:rsid w:val="00D64BDF"/>
    <w:rsid w:val="00D665FC"/>
    <w:rsid w:val="00D677EA"/>
    <w:rsid w:val="00D67DBF"/>
    <w:rsid w:val="00D715A1"/>
    <w:rsid w:val="00D744E3"/>
    <w:rsid w:val="00D801FA"/>
    <w:rsid w:val="00D81FE0"/>
    <w:rsid w:val="00D8747A"/>
    <w:rsid w:val="00D91D72"/>
    <w:rsid w:val="00D9383D"/>
    <w:rsid w:val="00DA1AD0"/>
    <w:rsid w:val="00DA2BE4"/>
    <w:rsid w:val="00DA2C86"/>
    <w:rsid w:val="00DA2CAB"/>
    <w:rsid w:val="00DA63A0"/>
    <w:rsid w:val="00DB1EDF"/>
    <w:rsid w:val="00DB40BB"/>
    <w:rsid w:val="00DB505E"/>
    <w:rsid w:val="00DC0085"/>
    <w:rsid w:val="00DC1739"/>
    <w:rsid w:val="00DC2663"/>
    <w:rsid w:val="00DC2AB4"/>
    <w:rsid w:val="00DC5098"/>
    <w:rsid w:val="00DC5113"/>
    <w:rsid w:val="00DD130B"/>
    <w:rsid w:val="00DD460C"/>
    <w:rsid w:val="00DE0183"/>
    <w:rsid w:val="00DE3024"/>
    <w:rsid w:val="00DE34C4"/>
    <w:rsid w:val="00DE4A29"/>
    <w:rsid w:val="00DE65C6"/>
    <w:rsid w:val="00DF101A"/>
    <w:rsid w:val="00DF1EA3"/>
    <w:rsid w:val="00DF1F68"/>
    <w:rsid w:val="00DF760B"/>
    <w:rsid w:val="00E00F10"/>
    <w:rsid w:val="00E050B2"/>
    <w:rsid w:val="00E05864"/>
    <w:rsid w:val="00E06F56"/>
    <w:rsid w:val="00E06F81"/>
    <w:rsid w:val="00E10234"/>
    <w:rsid w:val="00E11F18"/>
    <w:rsid w:val="00E123FC"/>
    <w:rsid w:val="00E14389"/>
    <w:rsid w:val="00E2073E"/>
    <w:rsid w:val="00E216BF"/>
    <w:rsid w:val="00E2340E"/>
    <w:rsid w:val="00E24A1C"/>
    <w:rsid w:val="00E255FF"/>
    <w:rsid w:val="00E269D4"/>
    <w:rsid w:val="00E27BA6"/>
    <w:rsid w:val="00E33844"/>
    <w:rsid w:val="00E34BD7"/>
    <w:rsid w:val="00E371CD"/>
    <w:rsid w:val="00E3738F"/>
    <w:rsid w:val="00E40A30"/>
    <w:rsid w:val="00E42CB0"/>
    <w:rsid w:val="00E472A8"/>
    <w:rsid w:val="00E54937"/>
    <w:rsid w:val="00E55EE4"/>
    <w:rsid w:val="00E611F8"/>
    <w:rsid w:val="00E62C87"/>
    <w:rsid w:val="00E65DC9"/>
    <w:rsid w:val="00E6724A"/>
    <w:rsid w:val="00E718A5"/>
    <w:rsid w:val="00E71B60"/>
    <w:rsid w:val="00E722E6"/>
    <w:rsid w:val="00E72795"/>
    <w:rsid w:val="00E72F6C"/>
    <w:rsid w:val="00E76D2F"/>
    <w:rsid w:val="00E76EC7"/>
    <w:rsid w:val="00E80751"/>
    <w:rsid w:val="00E830B7"/>
    <w:rsid w:val="00E85123"/>
    <w:rsid w:val="00E858FB"/>
    <w:rsid w:val="00E86420"/>
    <w:rsid w:val="00E868E2"/>
    <w:rsid w:val="00E87847"/>
    <w:rsid w:val="00E90FCA"/>
    <w:rsid w:val="00E91248"/>
    <w:rsid w:val="00E94171"/>
    <w:rsid w:val="00E94E0D"/>
    <w:rsid w:val="00E9631C"/>
    <w:rsid w:val="00EA062E"/>
    <w:rsid w:val="00EA1C61"/>
    <w:rsid w:val="00EA1D5D"/>
    <w:rsid w:val="00EA25E7"/>
    <w:rsid w:val="00EA448D"/>
    <w:rsid w:val="00EA4C31"/>
    <w:rsid w:val="00EA6164"/>
    <w:rsid w:val="00EA6ECF"/>
    <w:rsid w:val="00EA794C"/>
    <w:rsid w:val="00EB0324"/>
    <w:rsid w:val="00EB35AF"/>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E03EB"/>
    <w:rsid w:val="00EE1604"/>
    <w:rsid w:val="00EE1E31"/>
    <w:rsid w:val="00EE3830"/>
    <w:rsid w:val="00EE4FC4"/>
    <w:rsid w:val="00EE60E0"/>
    <w:rsid w:val="00EE66F0"/>
    <w:rsid w:val="00EF032C"/>
    <w:rsid w:val="00EF6DD3"/>
    <w:rsid w:val="00EF77CC"/>
    <w:rsid w:val="00EF78C9"/>
    <w:rsid w:val="00F017C0"/>
    <w:rsid w:val="00F019C7"/>
    <w:rsid w:val="00F02A9C"/>
    <w:rsid w:val="00F03A90"/>
    <w:rsid w:val="00F07287"/>
    <w:rsid w:val="00F07B78"/>
    <w:rsid w:val="00F1444D"/>
    <w:rsid w:val="00F15C32"/>
    <w:rsid w:val="00F16F8B"/>
    <w:rsid w:val="00F204B7"/>
    <w:rsid w:val="00F21C96"/>
    <w:rsid w:val="00F22E2E"/>
    <w:rsid w:val="00F23E5B"/>
    <w:rsid w:val="00F272E1"/>
    <w:rsid w:val="00F27F3D"/>
    <w:rsid w:val="00F323B8"/>
    <w:rsid w:val="00F348F6"/>
    <w:rsid w:val="00F36856"/>
    <w:rsid w:val="00F4102D"/>
    <w:rsid w:val="00F41759"/>
    <w:rsid w:val="00F42851"/>
    <w:rsid w:val="00F47CFB"/>
    <w:rsid w:val="00F5084A"/>
    <w:rsid w:val="00F50C65"/>
    <w:rsid w:val="00F51AE1"/>
    <w:rsid w:val="00F51C49"/>
    <w:rsid w:val="00F5392B"/>
    <w:rsid w:val="00F53D0C"/>
    <w:rsid w:val="00F53F02"/>
    <w:rsid w:val="00F54722"/>
    <w:rsid w:val="00F61685"/>
    <w:rsid w:val="00F627B4"/>
    <w:rsid w:val="00F71E7F"/>
    <w:rsid w:val="00F73041"/>
    <w:rsid w:val="00F73DA5"/>
    <w:rsid w:val="00F76C86"/>
    <w:rsid w:val="00F800EC"/>
    <w:rsid w:val="00F80856"/>
    <w:rsid w:val="00F82126"/>
    <w:rsid w:val="00F844AA"/>
    <w:rsid w:val="00F90CE3"/>
    <w:rsid w:val="00F92F79"/>
    <w:rsid w:val="00F93E62"/>
    <w:rsid w:val="00F97556"/>
    <w:rsid w:val="00F97965"/>
    <w:rsid w:val="00FA2E1C"/>
    <w:rsid w:val="00FA2E83"/>
    <w:rsid w:val="00FA49BF"/>
    <w:rsid w:val="00FB48A0"/>
    <w:rsid w:val="00FB5809"/>
    <w:rsid w:val="00FC2E3B"/>
    <w:rsid w:val="00FC4131"/>
    <w:rsid w:val="00FC5BA9"/>
    <w:rsid w:val="00FC7042"/>
    <w:rsid w:val="00FC7376"/>
    <w:rsid w:val="00FD108E"/>
    <w:rsid w:val="00FD3AC7"/>
    <w:rsid w:val="00FD5FD1"/>
    <w:rsid w:val="00FE395C"/>
    <w:rsid w:val="00FE4246"/>
    <w:rsid w:val="00FE5F91"/>
    <w:rsid w:val="00FF0E96"/>
    <w:rsid w:val="00FF2028"/>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09B3EB4"/>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 w:type="paragraph" w:customStyle="1" w:styleId="4Lauftext">
    <w:name w:val="4_Lauftext"/>
    <w:basedOn w:val="Standard"/>
    <w:qFormat/>
    <w:rsid w:val="00941A6A"/>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styleId="Titel">
    <w:name w:val="Title"/>
    <w:aliases w:val="Headline"/>
    <w:basedOn w:val="Standard"/>
    <w:next w:val="Standard"/>
    <w:link w:val="TitelZchn"/>
    <w:uiPriority w:val="99"/>
    <w:qFormat/>
    <w:rsid w:val="00EF6DD3"/>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EF6DD3"/>
    <w:rPr>
      <w:rFonts w:ascii="Arial" w:eastAsia="MS Mincho" w:hAnsi="Arial" w:cs="Arial"/>
      <w:b/>
      <w:caps/>
      <w:color w:val="000000"/>
      <w:spacing w:val="11"/>
      <w:sz w:val="32"/>
      <w:szCs w:val="24"/>
      <w:lang w:val="fr-CH"/>
    </w:rPr>
  </w:style>
  <w:style w:type="character" w:customStyle="1" w:styleId="NichtaufgelsteErwhnung1">
    <w:name w:val="Nicht aufgelöste Erwähnung1"/>
    <w:basedOn w:val="Absatz-Standardschriftart"/>
    <w:uiPriority w:val="99"/>
    <w:semiHidden/>
    <w:unhideWhenUsed/>
    <w:rsid w:val="00837F38"/>
    <w:rPr>
      <w:color w:val="605E5C"/>
      <w:shd w:val="clear" w:color="auto" w:fill="E1DFDD"/>
    </w:rPr>
  </w:style>
  <w:style w:type="character" w:customStyle="1" w:styleId="UnresolvedMention">
    <w:name w:val="Unresolved Mention"/>
    <w:basedOn w:val="Absatz-Standardschriftart"/>
    <w:uiPriority w:val="99"/>
    <w:semiHidden/>
    <w:unhideWhenUsed/>
    <w:rsid w:val="0049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06852178">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39456543">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78784061">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 w:id="213551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www.w3.org/XML/1998/namespace"/>
    <ds:schemaRef ds:uri="http://purl.org/dc/dcmitype/"/>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12720513-4AED-4365-82AA-D8C3DA1C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79CBC-C1F4-40EC-81C0-957E8E50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7529</Characters>
  <Application>Microsoft Office Word</Application>
  <DocSecurity>0</DocSecurity>
  <Lines>62</Lines>
  <Paragraphs>17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Zoé Jaggi</cp:lastModifiedBy>
  <cp:revision>6</cp:revision>
  <cp:lastPrinted>2020-11-25T14:38:00Z</cp:lastPrinted>
  <dcterms:created xsi:type="dcterms:W3CDTF">2020-11-25T14:32:00Z</dcterms:created>
  <dcterms:modified xsi:type="dcterms:W3CDTF">2020-11-25T14:38:00Z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2020-10-14T12:30:30Z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959fcfff-06cd-42cd-9d5b-00000ad1faea</vt:lpwstr>
  </property>
  <property fmtid="{D5CDD505-2E9C-101B-9397-08002B2CF9AE}" pid="13" name="MSIP_Label_7f30fc12-c89a-4829-a476-5bf9e2086332_ContentBits">
    <vt:lpwstr>0</vt:lpwstr>
  </property>
</Properties>
</file>