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82427" w:rsidRDefault="005F7026" w:rsidP="00B047FD">
      <w:pPr>
        <w:tabs>
          <w:tab w:val="left" w:pos="2552"/>
        </w:tabs>
        <w:spacing w:before="10" w:after="0" w:line="260" w:lineRule="exact"/>
        <w:rPr>
          <w:rFonts w:ascii="Arial" w:hAnsi="Arial" w:cs="Arial"/>
          <w:sz w:val="26"/>
          <w:szCs w:val="26"/>
        </w:rPr>
      </w:pPr>
      <w:bookmarkStart w:id="0" w:name="_GoBack"/>
      <w:bookmarkEnd w:id="0"/>
      <w:r w:rsidRPr="00B82427">
        <w:rPr>
          <w:rFonts w:ascii="Arial" w:hAnsi="Arial"/>
          <w:noProof/>
          <w:color w:val="F6BC27"/>
          <w:lang w:eastAsia="de-CH"/>
        </w:rPr>
        <w:drawing>
          <wp:anchor distT="0" distB="0" distL="114300" distR="114300" simplePos="0" relativeHeight="251665408" behindDoc="1" locked="0" layoutInCell="1" allowOverlap="1" wp14:anchorId="3BE7F706" wp14:editId="5D642FB6">
            <wp:simplePos x="0" y="0"/>
            <wp:positionH relativeFrom="margin">
              <wp:align>left</wp:align>
            </wp:positionH>
            <wp:positionV relativeFrom="paragraph">
              <wp:posOffset>-320675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p>
    <w:p w14:paraId="6B356145" w14:textId="77777777" w:rsidR="00EE2621" w:rsidRPr="00B82427" w:rsidRDefault="00EE2621" w:rsidP="002315E1">
      <w:pPr>
        <w:spacing w:after="0" w:line="714" w:lineRule="exact"/>
        <w:ind w:left="2268" w:right="851"/>
        <w:outlineLvl w:val="0"/>
        <w:rPr>
          <w:rFonts w:ascii="Arial" w:eastAsia="Arial" w:hAnsi="Arial" w:cs="Arial"/>
          <w:color w:val="005BBB"/>
          <w:position w:val="-1"/>
          <w:sz w:val="44"/>
          <w:szCs w:val="44"/>
        </w:rPr>
      </w:pPr>
    </w:p>
    <w:p w14:paraId="6CCF4849" w14:textId="0F69DC4E" w:rsidR="00CE7496" w:rsidRPr="00B82427" w:rsidRDefault="00DA336E" w:rsidP="002315E1">
      <w:pPr>
        <w:spacing w:after="0" w:line="714" w:lineRule="exact"/>
        <w:ind w:left="2268" w:right="851"/>
        <w:outlineLvl w:val="0"/>
        <w:rPr>
          <w:rFonts w:ascii="Arial" w:eastAsia="Arial" w:hAnsi="Arial" w:cs="Arial"/>
          <w:color w:val="005BBB"/>
          <w:sz w:val="44"/>
          <w:szCs w:val="44"/>
        </w:rPr>
      </w:pPr>
      <w:r w:rsidRPr="00B82427">
        <w:rPr>
          <w:rFonts w:ascii="Arial" w:hAnsi="Arial"/>
          <w:color w:val="005BBB"/>
          <w:sz w:val="44"/>
        </w:rPr>
        <w:t>Medieninformation</w:t>
      </w:r>
    </w:p>
    <w:p w14:paraId="6714FF2B" w14:textId="249A28A5" w:rsidR="00CE7496" w:rsidRPr="00B82427" w:rsidRDefault="0095666F" w:rsidP="002315E1">
      <w:pPr>
        <w:spacing w:after="0" w:line="240" w:lineRule="auto"/>
        <w:ind w:left="2268" w:right="851"/>
        <w:outlineLvl w:val="0"/>
        <w:rPr>
          <w:rFonts w:ascii="Arial" w:eastAsia="Arial" w:hAnsi="Arial" w:cs="Arial"/>
          <w:sz w:val="20"/>
          <w:szCs w:val="20"/>
        </w:rPr>
      </w:pPr>
      <w:r w:rsidRPr="00B82427">
        <w:rPr>
          <w:rFonts w:ascii="Arial" w:hAnsi="Arial"/>
          <w:sz w:val="20"/>
        </w:rPr>
        <w:t>10. Dezember 2020</w:t>
      </w:r>
    </w:p>
    <w:p w14:paraId="2B8E0F21" w14:textId="77777777" w:rsidR="00CE7496" w:rsidRPr="00B82427" w:rsidRDefault="00CE7496" w:rsidP="00AB1E34">
      <w:pPr>
        <w:spacing w:after="0" w:line="200" w:lineRule="exact"/>
        <w:ind w:left="2268" w:right="851"/>
        <w:rPr>
          <w:rFonts w:ascii="Arial" w:hAnsi="Arial" w:cs="Arial"/>
          <w:sz w:val="20"/>
          <w:szCs w:val="20"/>
        </w:rPr>
      </w:pPr>
    </w:p>
    <w:p w14:paraId="7EFE777E" w14:textId="5CB9B1D3" w:rsidR="006E6E10" w:rsidRPr="00B82427" w:rsidRDefault="006019FB" w:rsidP="006E6E10">
      <w:pPr>
        <w:spacing w:before="21" w:after="0" w:line="240" w:lineRule="auto"/>
        <w:ind w:left="2268" w:right="851"/>
        <w:outlineLvl w:val="0"/>
        <w:rPr>
          <w:rFonts w:ascii="Arial" w:eastAsia="Arial" w:hAnsi="Arial" w:cs="Arial"/>
          <w:b/>
          <w:sz w:val="32"/>
          <w:szCs w:val="24"/>
        </w:rPr>
      </w:pPr>
      <w:r w:rsidRPr="00B82427">
        <w:rPr>
          <w:rFonts w:ascii="Arial" w:hAnsi="Arial"/>
          <w:b/>
          <w:sz w:val="32"/>
        </w:rPr>
        <w:t>MV AGUSTA UND AUTOSPORTLEGENDE ALPINE KOLLABORIEREN FÜR EINE LIMITIERTE, VON DER ALPINE A110 INSPIRIERTE AUFLAGE DER SUPERVELOCE</w:t>
      </w:r>
    </w:p>
    <w:p w14:paraId="033B083A" w14:textId="77777777" w:rsidR="006E6E10" w:rsidRPr="00B82427" w:rsidRDefault="006E6E10" w:rsidP="006E6E10">
      <w:pPr>
        <w:spacing w:after="0" w:line="200" w:lineRule="exact"/>
        <w:ind w:left="2268" w:right="851"/>
        <w:rPr>
          <w:sz w:val="20"/>
          <w:szCs w:val="20"/>
        </w:rPr>
      </w:pPr>
    </w:p>
    <w:p w14:paraId="0AB73878" w14:textId="77777777" w:rsidR="006E6E10" w:rsidRPr="00B82427" w:rsidRDefault="006E6E10" w:rsidP="006E6E10">
      <w:pPr>
        <w:tabs>
          <w:tab w:val="left" w:pos="10348"/>
        </w:tabs>
        <w:spacing w:after="0" w:line="200" w:lineRule="exact"/>
        <w:ind w:right="528"/>
        <w:rPr>
          <w:sz w:val="20"/>
          <w:szCs w:val="20"/>
        </w:rPr>
      </w:pPr>
    </w:p>
    <w:p w14:paraId="2E64C249" w14:textId="4C30EADA" w:rsidR="00DB78E5" w:rsidRPr="00B82427" w:rsidRDefault="00DB78E5" w:rsidP="00DB78E5">
      <w:pPr>
        <w:pStyle w:val="Listenabsatz"/>
        <w:pBdr>
          <w:left w:val="single" w:sz="48" w:space="8" w:color="065FB8"/>
        </w:pBdr>
        <w:tabs>
          <w:tab w:val="left" w:pos="10348"/>
        </w:tabs>
        <w:spacing w:after="0" w:line="250" w:lineRule="auto"/>
        <w:ind w:left="2694" w:right="556"/>
        <w:rPr>
          <w:rFonts w:ascii="Arial" w:hAnsi="Arial"/>
          <w:b/>
        </w:rPr>
      </w:pPr>
      <w:r w:rsidRPr="00B82427">
        <w:rPr>
          <w:rFonts w:ascii="Arial" w:hAnsi="Arial"/>
          <w:b/>
        </w:rPr>
        <w:t>MV Agusta und der bekannte französische Renn- und Sportautohersteller Alpine arbeiten zusammen am Design und der Produktion eines auf 110-Modelle limitierten und von der Alpine A110 inspirierten Motorrads. Die Superveloce war für dieses Projekt die natürliche Wahl: Sie verkörpert den Geist der A110 perfekt, teilt dieselbe zeitlose Eleganz und bietet ein einzigartiges Fahrvergnügen.</w:t>
      </w:r>
    </w:p>
    <w:p w14:paraId="578D3552" w14:textId="77777777" w:rsidR="006E6E10" w:rsidRPr="00B82427" w:rsidRDefault="006E6E10" w:rsidP="006E6E10">
      <w:pPr>
        <w:tabs>
          <w:tab w:val="left" w:pos="10348"/>
        </w:tabs>
        <w:spacing w:after="0" w:line="200" w:lineRule="exact"/>
        <w:ind w:right="812"/>
        <w:rPr>
          <w:sz w:val="20"/>
          <w:szCs w:val="20"/>
        </w:rPr>
      </w:pPr>
    </w:p>
    <w:p w14:paraId="5F437928" w14:textId="77777777" w:rsidR="006E6E10" w:rsidRPr="00B82427" w:rsidRDefault="006E6E10" w:rsidP="006E6E10">
      <w:pPr>
        <w:pStyle w:val="GS"/>
      </w:pPr>
    </w:p>
    <w:p w14:paraId="7C0DE3E3" w14:textId="77777777" w:rsidR="00EE2621" w:rsidRPr="00B82427" w:rsidRDefault="0095666F" w:rsidP="00EE2621">
      <w:pPr>
        <w:pStyle w:val="GS"/>
        <w:jc w:val="both"/>
      </w:pPr>
      <w:r w:rsidRPr="00B82427">
        <w:t>Urdorf, 10. Dezember 2020 – Diese Zusammenarbeit stützt sich auf die gemeinsame Leidenschaft der Fans von MV Agusta und Alpine für umwerfendes Design und grossartig konzipierte Produkte. Ebenfalls ist den Marken eine ruhmreiche Wettbewerbsgeschichte gemeinsam sowie ihr Streben danach, mit innovativen und zukunftsorientierten Lösungen einzigartige Emotionen zu erzeugen – ohne dabei aber ihre Wurzeln zu vergessen.</w:t>
      </w:r>
    </w:p>
    <w:p w14:paraId="3BEC6424" w14:textId="77777777" w:rsidR="00EE2621" w:rsidRPr="00B82427" w:rsidRDefault="00EE2621" w:rsidP="00EE2621">
      <w:pPr>
        <w:pStyle w:val="GS"/>
        <w:jc w:val="both"/>
      </w:pPr>
    </w:p>
    <w:p w14:paraId="76CA8979" w14:textId="39124567" w:rsidR="00EE2621" w:rsidRPr="00B82427" w:rsidRDefault="00EE2621" w:rsidP="00EE2621">
      <w:pPr>
        <w:pStyle w:val="GS"/>
        <w:jc w:val="both"/>
      </w:pPr>
      <w:r w:rsidRPr="00B82427">
        <w:t>Die Superveloce Alpine wird mit dem für MV Agusta typischen Dreizylinder-Reihe</w:t>
      </w:r>
      <w:r w:rsidR="00963246">
        <w:t>nmotor ausgestattet, der bei 13‘</w:t>
      </w:r>
      <w:r w:rsidRPr="00B82427">
        <w:t>000 U/min 147 PS entwickelt und eine Höchstgeschwindigkeit von über 240 km/h erreichen kann. Zudem wird sie mit viel spezifischem Zubehör überraschen. Die grafische Gestaltung, die Details und das Zubehör werden die Handschrift von Alpine tragen. Wie die A110 wird die Superveloce Alpine Spitzenleistungen liefern und dennoch wendig und leicht in der Handhabung sein.</w:t>
      </w:r>
    </w:p>
    <w:p w14:paraId="5308E356" w14:textId="77777777" w:rsidR="00EE2621" w:rsidRPr="00B82427" w:rsidRDefault="00EE2621" w:rsidP="00EE2621">
      <w:pPr>
        <w:pStyle w:val="GS"/>
        <w:jc w:val="both"/>
      </w:pPr>
    </w:p>
    <w:p w14:paraId="3488CD10" w14:textId="252F630B" w:rsidR="00EE2621" w:rsidRPr="00B82427" w:rsidRDefault="00EE2621" w:rsidP="00EE2621">
      <w:pPr>
        <w:pStyle w:val="GS"/>
        <w:jc w:val="both"/>
      </w:pPr>
      <w:r w:rsidRPr="00B82427">
        <w:t>Die Superveloce Alpine wird in exakt demselben Blau lackiert sein wie die aktuelle A110. Die «A»-Relief-Logos auf den Verkleidungen erinnern ebenfalls an die Details der ursprünglichen A110, ebenso die Sitze in schwarzem Alcantara mit blauen Ziernähten und die schwarz gefertigten Felgen. Um die Zusammenarbeit zweier Marken, die beide zum nationalen Kulturerbe gehören, zu markieren, werden die französische und die italienische Flagge stolz auf jeweils einer Seite des vorderen Kotflügels prangen.</w:t>
      </w:r>
    </w:p>
    <w:p w14:paraId="7F2F9E59" w14:textId="77777777" w:rsidR="00EE2621" w:rsidRPr="00B82427" w:rsidRDefault="00EE2621" w:rsidP="00EE2621">
      <w:pPr>
        <w:pStyle w:val="GS"/>
        <w:jc w:val="both"/>
      </w:pPr>
    </w:p>
    <w:p w14:paraId="60DABDBB" w14:textId="551F2365" w:rsidR="00EE2621" w:rsidRPr="00B82427" w:rsidRDefault="00EE2621" w:rsidP="00EE2621">
      <w:pPr>
        <w:pStyle w:val="GS"/>
        <w:jc w:val="both"/>
      </w:pPr>
      <w:r w:rsidRPr="00B82427">
        <w:rPr>
          <w:b/>
        </w:rPr>
        <w:t>Timur Sardarov, CEO von MV Agusta Motor S.p.A.,</w:t>
      </w:r>
      <w:r w:rsidRPr="00B82427">
        <w:t xml:space="preserve"> sagt: </w:t>
      </w:r>
      <w:r w:rsidRPr="00B82427">
        <w:rPr>
          <w:i/>
        </w:rPr>
        <w:t>«Viele Alpine-Kundinnen und -Kunden sind auch grosse MV-Agusta-Fans – und umgekehrt. Mit der Superveloce Alpine werden diese beiden Welten dank tollen Synergien in den Bereichen Design, Persönlichkeit und Stil zusammengebracht. Wir freuen uns sehr über diese Zusammenarbeit mit einer der angesehensten Marken der Autosportgeschichte. Wir sind überzeugt, dass diese neue und geniale limitierte Auflage mit Begeisterung von Motorradfahrerinnen und -fahrern sowie Automobilsportfans der ganzen Welt aufgenommen wird.»</w:t>
      </w:r>
    </w:p>
    <w:p w14:paraId="42ADA372" w14:textId="77777777" w:rsidR="00EE2621" w:rsidRPr="00B82427" w:rsidRDefault="00EE2621" w:rsidP="00EE2621">
      <w:pPr>
        <w:pStyle w:val="GS"/>
        <w:jc w:val="both"/>
      </w:pPr>
    </w:p>
    <w:p w14:paraId="421615CD" w14:textId="77777777" w:rsidR="00963246" w:rsidRDefault="00963246">
      <w:pPr>
        <w:rPr>
          <w:rFonts w:ascii="Arial" w:eastAsia="Arial" w:hAnsi="Arial" w:cs="Arial"/>
          <w:b/>
          <w:spacing w:val="4"/>
          <w:sz w:val="18"/>
          <w:szCs w:val="18"/>
        </w:rPr>
      </w:pPr>
      <w:r>
        <w:rPr>
          <w:b/>
        </w:rPr>
        <w:br w:type="page"/>
      </w:r>
    </w:p>
    <w:p w14:paraId="1A643790" w14:textId="3FF556F7" w:rsidR="00EE2621" w:rsidRPr="00B82427" w:rsidRDefault="00EE2621" w:rsidP="00EE2621">
      <w:pPr>
        <w:pStyle w:val="GS"/>
        <w:jc w:val="both"/>
      </w:pPr>
      <w:r w:rsidRPr="00B82427">
        <w:rPr>
          <w:b/>
        </w:rPr>
        <w:lastRenderedPageBreak/>
        <w:t>Patrick Marinoff, Managing Director von Alpine,</w:t>
      </w:r>
      <w:r w:rsidRPr="00B82427">
        <w:t xml:space="preserve"> ergänzt: </w:t>
      </w:r>
      <w:r w:rsidRPr="00B82427">
        <w:rPr>
          <w:i/>
        </w:rPr>
        <w:t>«Als Herstellerin von unvergleichlichen Motorrädern steht MV Agusta für Know-how und italienische Kompetenz. Unsere beiden Marken werden von derselben Leidenschaft angetrieben: Unseren Kundinnen und Kunden wunderschön konzipierte Produkte und einzigartige Emotionen zu bieten. Die Superveloce Alpine ist ein Design- und Technologiejuwel, das keine Kompromisse in Bezug auf Leistung und Fahrspass eingeht.»</w:t>
      </w:r>
    </w:p>
    <w:p w14:paraId="11B45F6A" w14:textId="77777777" w:rsidR="00EE2621" w:rsidRPr="00B82427" w:rsidRDefault="00EE2621" w:rsidP="00EE2621">
      <w:pPr>
        <w:pStyle w:val="GS"/>
        <w:ind w:left="0"/>
        <w:jc w:val="both"/>
      </w:pPr>
    </w:p>
    <w:p w14:paraId="4FBD1FA7" w14:textId="77777777" w:rsidR="00EE2621" w:rsidRPr="00B82427" w:rsidRDefault="00EE2621" w:rsidP="00EE2621">
      <w:pPr>
        <w:pStyle w:val="GS"/>
        <w:jc w:val="both"/>
      </w:pPr>
      <w:r w:rsidRPr="00B82427">
        <w:t>Die Superveloce Alpine wird über das Händlernetz von MV Agusta vertrieben.</w:t>
      </w:r>
    </w:p>
    <w:p w14:paraId="7CC38704" w14:textId="74D84E26" w:rsidR="00153FBC" w:rsidRPr="00B82427" w:rsidRDefault="00963246" w:rsidP="00EE2621">
      <w:pPr>
        <w:pStyle w:val="GS"/>
        <w:jc w:val="both"/>
      </w:pPr>
      <w:r>
        <w:t>Preis: ab EUR 36‘</w:t>
      </w:r>
      <w:r w:rsidR="00EE2621" w:rsidRPr="00B82427">
        <w:t>300 (für den italienischen Markt), inklusive Rennpaket.</w:t>
      </w:r>
    </w:p>
    <w:p w14:paraId="42BBDA49" w14:textId="77777777" w:rsidR="006E6E10" w:rsidRPr="00B82427" w:rsidRDefault="006E6E10" w:rsidP="006367F3">
      <w:pPr>
        <w:pStyle w:val="BodyA"/>
        <w:spacing w:line="360" w:lineRule="auto"/>
        <w:jc w:val="both"/>
        <w:rPr>
          <w:rFonts w:ascii="Arial" w:hAnsi="Arial" w:cs="Arial"/>
          <w:sz w:val="18"/>
          <w:szCs w:val="18"/>
        </w:rPr>
      </w:pPr>
    </w:p>
    <w:p w14:paraId="3BB1E98D" w14:textId="6CD25740" w:rsidR="006E6E10" w:rsidRPr="00B82427" w:rsidRDefault="00EE2621" w:rsidP="00963246">
      <w:pPr>
        <w:pStyle w:val="GSTitel"/>
        <w:rPr>
          <w:b/>
          <w:color w:val="0070C0"/>
        </w:rPr>
      </w:pPr>
      <w:r w:rsidRPr="00B82427">
        <w:rPr>
          <w:b/>
          <w:color w:val="0070C0"/>
        </w:rPr>
        <w:t xml:space="preserve">MEHR ÜBER DIE SUPERVELOCE ALPINE </w:t>
      </w:r>
    </w:p>
    <w:p w14:paraId="3359A78E" w14:textId="77777777" w:rsidR="006E6E10" w:rsidRPr="00B82427" w:rsidRDefault="006E6E10" w:rsidP="00963246">
      <w:pPr>
        <w:pStyle w:val="GS"/>
      </w:pPr>
    </w:p>
    <w:p w14:paraId="59D23AFC" w14:textId="77777777" w:rsidR="00EE2621" w:rsidRPr="00B82427" w:rsidRDefault="00EE2621" w:rsidP="00963246">
      <w:pPr>
        <w:pStyle w:val="GS"/>
        <w:rPr>
          <w:b/>
        </w:rPr>
      </w:pPr>
      <w:r w:rsidRPr="00B82427">
        <w:rPr>
          <w:b/>
        </w:rPr>
        <w:t>TECHNISCHE DETAILS</w:t>
      </w:r>
    </w:p>
    <w:p w14:paraId="712DC81C" w14:textId="099BA9FD" w:rsidR="00EE2621" w:rsidRPr="00B82427" w:rsidRDefault="00EE2621" w:rsidP="00963246">
      <w:pPr>
        <w:pStyle w:val="GS"/>
      </w:pPr>
      <w:r w:rsidRPr="00B82427">
        <w:t>Motor: 798 cm</w:t>
      </w:r>
      <w:r w:rsidRPr="00B82427">
        <w:rPr>
          <w:vertAlign w:val="superscript"/>
        </w:rPr>
        <w:t>3</w:t>
      </w:r>
      <w:r w:rsidRPr="00B82427">
        <w:t>, Dreizylinder-Reihenmotor – Euro 5</w:t>
      </w:r>
    </w:p>
    <w:p w14:paraId="0462CFF7" w14:textId="6657C77A" w:rsidR="00EE2621" w:rsidRPr="00B82427" w:rsidRDefault="00EE2621" w:rsidP="00963246">
      <w:pPr>
        <w:pStyle w:val="GS"/>
      </w:pPr>
      <w:r w:rsidRPr="00B82427">
        <w:t xml:space="preserve">Leistung: </w:t>
      </w:r>
      <w:r w:rsidR="00963246">
        <w:t>147 PS bei 13‘</w:t>
      </w:r>
      <w:r w:rsidRPr="00B82427">
        <w:t>000 U/min</w:t>
      </w:r>
    </w:p>
    <w:p w14:paraId="5DD0D886" w14:textId="77777777" w:rsidR="00EE2621" w:rsidRPr="00B82427" w:rsidRDefault="00EE2621" w:rsidP="00963246">
      <w:pPr>
        <w:pStyle w:val="GS"/>
      </w:pPr>
      <w:r w:rsidRPr="00B82427">
        <w:t>Höchstgeschwindigkeit: 240 km/h</w:t>
      </w:r>
    </w:p>
    <w:p w14:paraId="300F6373" w14:textId="77777777" w:rsidR="00EE2621" w:rsidRPr="00B82427" w:rsidRDefault="00EE2621" w:rsidP="00963246">
      <w:pPr>
        <w:pStyle w:val="GS"/>
      </w:pPr>
      <w:r w:rsidRPr="00B82427">
        <w:t>Trockengewicht: 173 kg</w:t>
      </w:r>
    </w:p>
    <w:p w14:paraId="5966F34A" w14:textId="1B9ECD38" w:rsidR="00EE2621" w:rsidRPr="00B82427" w:rsidRDefault="00963246" w:rsidP="00963246">
      <w:pPr>
        <w:pStyle w:val="GS"/>
      </w:pPr>
      <w:r>
        <w:t>Verdichtungsverhältnis: 13.3:</w:t>
      </w:r>
      <w:r w:rsidR="00EE2621" w:rsidRPr="00B82427">
        <w:t>1</w:t>
      </w:r>
    </w:p>
    <w:p w14:paraId="5D9046C8" w14:textId="77777777" w:rsidR="00EE2621" w:rsidRPr="00B82427" w:rsidRDefault="00EE2621" w:rsidP="00963246">
      <w:pPr>
        <w:pStyle w:val="GS"/>
      </w:pPr>
    </w:p>
    <w:p w14:paraId="02F84BE3" w14:textId="77777777" w:rsidR="00EE2621" w:rsidRPr="00B82427" w:rsidRDefault="00EE2621" w:rsidP="00963246">
      <w:pPr>
        <w:pStyle w:val="GS"/>
        <w:rPr>
          <w:b/>
        </w:rPr>
      </w:pPr>
      <w:r w:rsidRPr="00B82427">
        <w:rPr>
          <w:b/>
        </w:rPr>
        <w:t>DETAILS</w:t>
      </w:r>
    </w:p>
    <w:p w14:paraId="0A840628" w14:textId="77777777" w:rsidR="00EE2621" w:rsidRPr="00B82427" w:rsidRDefault="00EE2621" w:rsidP="00963246">
      <w:pPr>
        <w:pStyle w:val="GS"/>
      </w:pPr>
      <w:r w:rsidRPr="00B82427">
        <w:t>Farben: Bleu Alpine/Argent</w:t>
      </w:r>
    </w:p>
    <w:p w14:paraId="05ECD2FA" w14:textId="4B731209" w:rsidR="00EE2621" w:rsidRPr="00B82427" w:rsidRDefault="00963246" w:rsidP="00963246">
      <w:pPr>
        <w:pStyle w:val="GS"/>
      </w:pPr>
      <w:r>
        <w:t>Geliefert</w:t>
      </w:r>
      <w:r w:rsidR="00EE2621" w:rsidRPr="00B82427">
        <w:t xml:space="preserve"> in gebürstetem Aluminium auf der Frontverkleidung mit Nummerierung von 001 bis 110</w:t>
      </w:r>
    </w:p>
    <w:p w14:paraId="69666BE4" w14:textId="77777777" w:rsidR="00EE2621" w:rsidRPr="00B82427" w:rsidRDefault="00EE2621" w:rsidP="00963246">
      <w:pPr>
        <w:pStyle w:val="GS"/>
      </w:pPr>
      <w:r w:rsidRPr="00B82427">
        <w:t xml:space="preserve">Seitenverkleidung in Argent Mat lackiert und Einarmschwinge </w:t>
      </w:r>
    </w:p>
    <w:p w14:paraId="19460BC9" w14:textId="77777777" w:rsidR="00EE2621" w:rsidRPr="00B82427" w:rsidRDefault="00EE2621" w:rsidP="00963246">
      <w:pPr>
        <w:pStyle w:val="GS"/>
        <w:tabs>
          <w:tab w:val="clear" w:pos="10348"/>
          <w:tab w:val="left" w:pos="10490"/>
        </w:tabs>
      </w:pPr>
    </w:p>
    <w:p w14:paraId="2F3ED791" w14:textId="77777777" w:rsidR="00EE2621" w:rsidRPr="00B82427" w:rsidRDefault="00EE2621" w:rsidP="00963246">
      <w:pPr>
        <w:pStyle w:val="GS"/>
        <w:tabs>
          <w:tab w:val="clear" w:pos="10348"/>
          <w:tab w:val="left" w:pos="10490"/>
        </w:tabs>
        <w:rPr>
          <w:b/>
        </w:rPr>
      </w:pPr>
      <w:r w:rsidRPr="00B82427">
        <w:rPr>
          <w:b/>
        </w:rPr>
        <w:t>EXKLUSIVES ZUBEHÖR</w:t>
      </w:r>
    </w:p>
    <w:p w14:paraId="18E09C56" w14:textId="6B52FAEB" w:rsidR="00EE2621" w:rsidRPr="00B82427" w:rsidRDefault="00EE2621" w:rsidP="00963246">
      <w:pPr>
        <w:pStyle w:val="GS"/>
        <w:tabs>
          <w:tab w:val="clear" w:pos="10348"/>
          <w:tab w:val="left" w:pos="10490"/>
        </w:tabs>
      </w:pPr>
      <w:r w:rsidRPr="00B82427">
        <w:t>5</w:t>
      </w:r>
      <w:r w:rsidR="00605791">
        <w:t>-</w:t>
      </w:r>
      <w:r w:rsidRPr="00B82427">
        <w:t xml:space="preserve">Zoll-TFT-Instrumententafel in Farbe </w:t>
      </w:r>
    </w:p>
    <w:p w14:paraId="7BDA4DBB" w14:textId="0EF17452" w:rsidR="00EE2621" w:rsidRPr="00B82427" w:rsidRDefault="00EE2621" w:rsidP="00963246">
      <w:pPr>
        <w:pStyle w:val="GS"/>
        <w:tabs>
          <w:tab w:val="clear" w:pos="10348"/>
          <w:tab w:val="left" w:pos="10490"/>
        </w:tabs>
      </w:pPr>
      <w:r w:rsidRPr="00B82427">
        <w:t>Tempopilot</w:t>
      </w:r>
    </w:p>
    <w:p w14:paraId="00E4EB82" w14:textId="77777777" w:rsidR="00EE2621" w:rsidRPr="00B82427" w:rsidRDefault="00EE2621" w:rsidP="00963246">
      <w:pPr>
        <w:pStyle w:val="GS"/>
        <w:tabs>
          <w:tab w:val="clear" w:pos="10348"/>
          <w:tab w:val="left" w:pos="10490"/>
        </w:tabs>
      </w:pPr>
      <w:r w:rsidRPr="00B82427">
        <w:t>«Launch Control»</w:t>
      </w:r>
    </w:p>
    <w:p w14:paraId="692B9558" w14:textId="77777777" w:rsidR="00EE2621" w:rsidRPr="00B82427" w:rsidRDefault="00EE2621" w:rsidP="00963246">
      <w:pPr>
        <w:pStyle w:val="GS"/>
        <w:tabs>
          <w:tab w:val="clear" w:pos="10348"/>
          <w:tab w:val="left" w:pos="10490"/>
        </w:tabs>
      </w:pPr>
      <w:r w:rsidRPr="00B82427">
        <w:t>Bluetooth®</w:t>
      </w:r>
    </w:p>
    <w:p w14:paraId="480D36DF" w14:textId="77777777" w:rsidR="00EE2621" w:rsidRPr="00B82427" w:rsidRDefault="00EE2621" w:rsidP="00963246">
      <w:pPr>
        <w:pStyle w:val="GS"/>
        <w:tabs>
          <w:tab w:val="clear" w:pos="10348"/>
          <w:tab w:val="left" w:pos="10490"/>
        </w:tabs>
      </w:pPr>
      <w:r w:rsidRPr="00B82427">
        <w:t>GPS</w:t>
      </w:r>
    </w:p>
    <w:p w14:paraId="3DFEEF84" w14:textId="60081E57" w:rsidR="00EE2621" w:rsidRPr="00B82427" w:rsidRDefault="00EE2621" w:rsidP="00963246">
      <w:pPr>
        <w:pStyle w:val="GS"/>
      </w:pPr>
      <w:r w:rsidRPr="00B82427">
        <w:t>App MV ride zur Navigationsspiegelung, Motorkontrolle und Konfiguration der Fahrassistenzsysteme</w:t>
      </w:r>
    </w:p>
    <w:p w14:paraId="78376102" w14:textId="77777777" w:rsidR="00EE2621" w:rsidRPr="00B82427" w:rsidRDefault="00EE2621" w:rsidP="00963246">
      <w:pPr>
        <w:pStyle w:val="GS"/>
      </w:pPr>
      <w:r w:rsidRPr="00B82427">
        <w:t>Mobisat®-Tracker</w:t>
      </w:r>
    </w:p>
    <w:p w14:paraId="7F91838E" w14:textId="77777777" w:rsidR="00EE2621" w:rsidRPr="00B82427" w:rsidRDefault="00EE2621" w:rsidP="00963246">
      <w:pPr>
        <w:pStyle w:val="GS"/>
      </w:pPr>
    </w:p>
    <w:p w14:paraId="0C70EC47" w14:textId="77777777" w:rsidR="00EE2621" w:rsidRPr="00B82427" w:rsidRDefault="00EE2621" w:rsidP="00963246">
      <w:pPr>
        <w:pStyle w:val="GS"/>
        <w:rPr>
          <w:b/>
        </w:rPr>
      </w:pPr>
      <w:r w:rsidRPr="00B82427">
        <w:rPr>
          <w:b/>
        </w:rPr>
        <w:t>KOMPONENTEN IN CARBON</w:t>
      </w:r>
    </w:p>
    <w:p w14:paraId="632525D9" w14:textId="77777777" w:rsidR="00EE2621" w:rsidRPr="00B82427" w:rsidRDefault="00EE2621" w:rsidP="00963246">
      <w:pPr>
        <w:pStyle w:val="GS"/>
      </w:pPr>
      <w:r w:rsidRPr="00B82427">
        <w:t>Kettenschutz oben/unten</w:t>
      </w:r>
    </w:p>
    <w:p w14:paraId="2329EFAB" w14:textId="77777777" w:rsidR="00EE2621" w:rsidRPr="00B82427" w:rsidRDefault="00EE2621" w:rsidP="00963246">
      <w:pPr>
        <w:pStyle w:val="GS"/>
      </w:pPr>
      <w:r w:rsidRPr="00B82427">
        <w:t>Luftkanalabdeckung</w:t>
      </w:r>
    </w:p>
    <w:p w14:paraId="1ADC33F0" w14:textId="77777777" w:rsidR="00EE2621" w:rsidRPr="00B82427" w:rsidRDefault="00EE2621" w:rsidP="00963246">
      <w:pPr>
        <w:pStyle w:val="GS"/>
      </w:pPr>
      <w:r w:rsidRPr="00B82427">
        <w:t>Kotflügel vorne/hinten</w:t>
      </w:r>
    </w:p>
    <w:p w14:paraId="0CC1363D" w14:textId="77777777" w:rsidR="00EE2621" w:rsidRPr="00B82427" w:rsidRDefault="00EE2621" w:rsidP="00963246">
      <w:pPr>
        <w:pStyle w:val="GS"/>
      </w:pPr>
      <w:r w:rsidRPr="00B82427">
        <w:t>Unterfahrschutz rechts/links</w:t>
      </w:r>
    </w:p>
    <w:p w14:paraId="6B4A708A" w14:textId="77777777" w:rsidR="00EE2621" w:rsidRPr="00B82427" w:rsidRDefault="00EE2621" w:rsidP="00963246">
      <w:pPr>
        <w:pStyle w:val="GS"/>
        <w:rPr>
          <w:b/>
        </w:rPr>
      </w:pPr>
    </w:p>
    <w:p w14:paraId="21CC48AF" w14:textId="77777777" w:rsidR="00EE2621" w:rsidRPr="00B82427" w:rsidRDefault="00EE2621" w:rsidP="00963246">
      <w:pPr>
        <w:pStyle w:val="GS"/>
        <w:rPr>
          <w:b/>
        </w:rPr>
      </w:pPr>
      <w:r w:rsidRPr="00B82427">
        <w:rPr>
          <w:b/>
        </w:rPr>
        <w:t>RENNPAKET</w:t>
      </w:r>
    </w:p>
    <w:p w14:paraId="350D2071" w14:textId="77777777" w:rsidR="00EE2621" w:rsidRPr="00B82427" w:rsidRDefault="00EE2621" w:rsidP="00963246">
      <w:pPr>
        <w:pStyle w:val="GS"/>
      </w:pPr>
      <w:r w:rsidRPr="00B82427">
        <w:t>Dreifachauspuff</w:t>
      </w:r>
    </w:p>
    <w:p w14:paraId="53A251BC" w14:textId="77777777" w:rsidR="00EE2621" w:rsidRPr="00B82427" w:rsidRDefault="00EE2621" w:rsidP="00963246">
      <w:pPr>
        <w:pStyle w:val="GS"/>
      </w:pPr>
      <w:r w:rsidRPr="00B82427">
        <w:t>Spezifisches ECU</w:t>
      </w:r>
    </w:p>
    <w:p w14:paraId="15268C77" w14:textId="3280E46B" w:rsidR="00EE2621" w:rsidRPr="00B82427" w:rsidRDefault="00EE2621" w:rsidP="00963246">
      <w:pPr>
        <w:pStyle w:val="GS"/>
      </w:pPr>
      <w:r w:rsidRPr="00B82427">
        <w:t>CNC-Tankdeckel mit Lederband und Alpine-Logo</w:t>
      </w:r>
    </w:p>
    <w:p w14:paraId="02E76BAE" w14:textId="77777777" w:rsidR="00EE2621" w:rsidRPr="00B82427" w:rsidRDefault="00EE2621" w:rsidP="00963246">
      <w:pPr>
        <w:pStyle w:val="GS"/>
      </w:pPr>
      <w:r w:rsidRPr="00B82427">
        <w:t>Rücksitzüberzug</w:t>
      </w:r>
    </w:p>
    <w:p w14:paraId="031A9967" w14:textId="77777777" w:rsidR="00EE2621" w:rsidRPr="00B82427" w:rsidRDefault="00EE2621" w:rsidP="00963246">
      <w:pPr>
        <w:pStyle w:val="GS"/>
      </w:pPr>
      <w:r w:rsidRPr="00B82427">
        <w:t>Personalisierte Schutzhülle</w:t>
      </w:r>
    </w:p>
    <w:p w14:paraId="639DE85C" w14:textId="15C7BD88" w:rsidR="00EE2621" w:rsidRPr="00B82427" w:rsidRDefault="00EE2621" w:rsidP="00963246">
      <w:pPr>
        <w:pStyle w:val="GS"/>
        <w:tabs>
          <w:tab w:val="clear" w:pos="10348"/>
        </w:tabs>
      </w:pPr>
      <w:r w:rsidRPr="00B82427">
        <w:t xml:space="preserve">Ursprungszeugnis «Limitierte Auflage» </w:t>
      </w:r>
    </w:p>
    <w:p w14:paraId="5A77B684" w14:textId="77777777" w:rsidR="00EE2621" w:rsidRPr="00B82427" w:rsidRDefault="00EE2621">
      <w:pPr>
        <w:rPr>
          <w:rFonts w:ascii="Arial" w:eastAsia="Arial" w:hAnsi="Arial" w:cs="Arial"/>
          <w:spacing w:val="4"/>
          <w:sz w:val="18"/>
          <w:szCs w:val="18"/>
        </w:rPr>
      </w:pPr>
      <w:r w:rsidRPr="00B82427">
        <w:br w:type="page"/>
      </w:r>
    </w:p>
    <w:p w14:paraId="11699F41" w14:textId="77777777" w:rsidR="00EE2621" w:rsidRPr="00605791" w:rsidRDefault="00EE2621" w:rsidP="00EE2621">
      <w:pPr>
        <w:pStyle w:val="GSTitel"/>
        <w:jc w:val="both"/>
        <w:rPr>
          <w:b/>
          <w:color w:val="0070C0"/>
          <w:lang w:val="es-ES"/>
        </w:rPr>
      </w:pPr>
      <w:r w:rsidRPr="00605791">
        <w:rPr>
          <w:b/>
          <w:color w:val="0070C0"/>
          <w:lang w:val="es-ES"/>
        </w:rPr>
        <w:lastRenderedPageBreak/>
        <w:t>Über MV Agusta Motor S.p.A.:</w:t>
      </w:r>
    </w:p>
    <w:p w14:paraId="79D2342F" w14:textId="1AA32857" w:rsidR="00EE2621" w:rsidRPr="00B82427" w:rsidRDefault="00EE2621" w:rsidP="00EE2621">
      <w:pPr>
        <w:pStyle w:val="GS"/>
        <w:jc w:val="both"/>
      </w:pPr>
      <w:r w:rsidRPr="00B82427">
        <w:t xml:space="preserve">MV Agusta ist ein weltweit führender Hersteller hochklassiger Motorräder mit Sitz in Varese, im Norden Italiens, der legendäre, Rennstrecken inspirierte Motorräder fertigt. Die Motorräder von MV Agusta werden wegen ihres charakteristischen Designs und den herausragenden Leistungen, die sie dank Spitzentechnologien und -materialien erzielen, als Einzelstücke gefeiert und geniessen weltweit grosses Ansehen. Seit 1945 hat sich die Marke zum Referenzpunkt der Industrie entwickelt und 37 Weltmeistertitel eingefahren. Ein nach wie vor unangefochtener Rekord. </w:t>
      </w:r>
      <w:hyperlink r:id="rId12" w:history="1">
        <w:r w:rsidRPr="00B82427">
          <w:rPr>
            <w:rStyle w:val="Hyperlink"/>
          </w:rPr>
          <w:t>www.mvagusta.com</w:t>
        </w:r>
      </w:hyperlink>
      <w:r w:rsidRPr="00B82427">
        <w:t xml:space="preserve"> </w:t>
      </w:r>
    </w:p>
    <w:p w14:paraId="1D7C18FA" w14:textId="77777777" w:rsidR="00EE2621" w:rsidRPr="00B82427" w:rsidRDefault="00EE2621" w:rsidP="00EE2621">
      <w:pPr>
        <w:pStyle w:val="GS"/>
        <w:jc w:val="both"/>
      </w:pPr>
    </w:p>
    <w:p w14:paraId="1028DFD9" w14:textId="77777777" w:rsidR="00EE2621" w:rsidRPr="00B82427" w:rsidRDefault="00EE2621" w:rsidP="00EE2621">
      <w:pPr>
        <w:pStyle w:val="GSTitel"/>
        <w:jc w:val="both"/>
        <w:rPr>
          <w:b/>
          <w:color w:val="0070C0"/>
        </w:rPr>
      </w:pPr>
      <w:r w:rsidRPr="00B82427">
        <w:rPr>
          <w:b/>
          <w:color w:val="0070C0"/>
        </w:rPr>
        <w:t xml:space="preserve">Über Alpine: </w:t>
      </w:r>
    </w:p>
    <w:p w14:paraId="0B203A1D" w14:textId="745903D2" w:rsidR="00EE2621" w:rsidRPr="00B82427" w:rsidRDefault="00EE2621" w:rsidP="00EE2621">
      <w:pPr>
        <w:pStyle w:val="GS"/>
        <w:jc w:val="both"/>
      </w:pPr>
      <w:r w:rsidRPr="00B82427">
        <w:t xml:space="preserve">Alpine wurde 1955 von Jean Rédélé, einem jungen Sportwagenfan, gegründet. Legendär wurde die Marke, als die Alpine A110 Berlinette in den Jahren 1971 und 1973 die Rallye von Monte Carlo gewann. Heute ist Alpine zurück mit der neuen A110, einem Sportwagen, der die zeitlosen Prinzipien von Alpine bezüglich Kompaktheit, Leichtigkeit und Agilität wieder aufleben lässt – und sein einziges Versprechen: Spass am Fahren. </w:t>
      </w:r>
      <w:hyperlink r:id="rId13" w:history="1">
        <w:r w:rsidRPr="00B82427">
          <w:rPr>
            <w:rStyle w:val="Hyperlink"/>
          </w:rPr>
          <w:t>www.alpinecars.com</w:t>
        </w:r>
      </w:hyperlink>
      <w:r w:rsidRPr="00B82427">
        <w:t xml:space="preserve">  </w:t>
      </w:r>
    </w:p>
    <w:p w14:paraId="710D7DDF" w14:textId="77777777" w:rsidR="004967AF" w:rsidRPr="00B82427" w:rsidRDefault="004967AF" w:rsidP="00EE2621">
      <w:pPr>
        <w:pStyle w:val="GS"/>
        <w:tabs>
          <w:tab w:val="clear" w:pos="10348"/>
        </w:tabs>
        <w:jc w:val="both"/>
      </w:pPr>
    </w:p>
    <w:sectPr w:rsidR="004967AF" w:rsidRPr="00B82427" w:rsidSect="004E4949">
      <w:headerReference w:type="even" r:id="rId14"/>
      <w:headerReference w:type="default" r:id="rId15"/>
      <w:footerReference w:type="even" r:id="rId16"/>
      <w:footerReference w:type="default" r:id="rId17"/>
      <w:headerReference w:type="first" r:id="rId18"/>
      <w:footerReference w:type="first" r:id="rId19"/>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3DCD" w14:textId="77777777" w:rsidR="00B927A1" w:rsidRDefault="00B927A1">
      <w:pPr>
        <w:spacing w:after="0" w:line="240" w:lineRule="auto"/>
      </w:pPr>
      <w:r>
        <w:separator/>
      </w:r>
    </w:p>
  </w:endnote>
  <w:endnote w:type="continuationSeparator" w:id="0">
    <w:p w14:paraId="36B50464" w14:textId="77777777" w:rsidR="00B927A1" w:rsidRDefault="00B9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2972" w14:textId="77777777" w:rsidR="00B82427" w:rsidRDefault="00B824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6039828F" w:rsidR="004E4949" w:rsidRDefault="00EE2621">
    <w:pPr>
      <w:spacing w:after="0" w:line="200" w:lineRule="exact"/>
      <w:rPr>
        <w:sz w:val="20"/>
        <w:szCs w:val="20"/>
      </w:rPr>
    </w:pPr>
    <w:r>
      <w:rPr>
        <w:noProof/>
        <w:color w:val="005BBB"/>
        <w:sz w:val="36"/>
        <w:lang w:eastAsia="de-CH"/>
      </w:rPr>
      <mc:AlternateContent>
        <mc:Choice Requires="wps">
          <w:drawing>
            <wp:anchor distT="0" distB="0" distL="114300" distR="114300" simplePos="0" relativeHeight="251660288" behindDoc="1" locked="0" layoutInCell="1" allowOverlap="1" wp14:anchorId="195284B7" wp14:editId="62BB8343">
              <wp:simplePos x="0" y="0"/>
              <wp:positionH relativeFrom="margin">
                <wp:align>left</wp:align>
              </wp:positionH>
              <wp:positionV relativeFrom="page">
                <wp:align>bottom</wp:align>
              </wp:positionV>
              <wp:extent cx="1647825" cy="1532890"/>
              <wp:effectExtent l="0" t="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7F4155E" w14:textId="77777777" w:rsidR="00EE2621" w:rsidRPr="00736A9B" w:rsidRDefault="00EE2621" w:rsidP="00EE2621">
                          <w:pPr>
                            <w:spacing w:before="2" w:after="0" w:line="240" w:lineRule="auto"/>
                            <w:ind w:left="20" w:right="-20"/>
                            <w:rPr>
                              <w:rFonts w:ascii="Arial" w:eastAsia="Arial" w:hAnsi="Arial" w:cs="Arial"/>
                              <w:sz w:val="14"/>
                              <w:szCs w:val="14"/>
                            </w:rPr>
                          </w:pPr>
                          <w:r w:rsidRPr="00736A9B">
                            <w:rPr>
                              <w:rFonts w:ascii="Arial" w:hAnsi="Arial"/>
                              <w:b/>
                              <w:sz w:val="14"/>
                            </w:rPr>
                            <w:t>Medien-Kontakte</w:t>
                          </w:r>
                        </w:p>
                        <w:p w14:paraId="49E4AECF"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Karin Kirchner</w:t>
                          </w:r>
                        </w:p>
                        <w:p w14:paraId="6513181C"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Direktorin Kommunikation</w:t>
                          </w:r>
                        </w:p>
                        <w:p w14:paraId="2890CD01"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Tel : +41 44 777 02 48</w:t>
                          </w:r>
                        </w:p>
                        <w:p w14:paraId="5615693E"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karin.kirchner@renault.ch</w:t>
                          </w:r>
                        </w:p>
                        <w:p w14:paraId="0E734D1D" w14:textId="77777777" w:rsidR="00EE2621" w:rsidRPr="00736A9B" w:rsidRDefault="00EE2621" w:rsidP="00EE2621">
                          <w:pPr>
                            <w:spacing w:before="7" w:after="0" w:line="240" w:lineRule="auto"/>
                            <w:ind w:left="20" w:right="-20"/>
                            <w:rPr>
                              <w:rFonts w:ascii="Arial" w:eastAsia="Arial" w:hAnsi="Arial" w:cs="Arial"/>
                              <w:sz w:val="14"/>
                              <w:szCs w:val="14"/>
                            </w:rPr>
                          </w:pPr>
                        </w:p>
                        <w:p w14:paraId="7861FFFD"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Marc Utzinger</w:t>
                          </w:r>
                          <w:r w:rsidRPr="00736A9B">
                            <w:rPr>
                              <w:rFonts w:ascii="Arial" w:hAnsi="Arial"/>
                              <w:sz w:val="14"/>
                            </w:rPr>
                            <w:br/>
                            <w:t>Kommunikationsattaché</w:t>
                          </w:r>
                          <w:r w:rsidRPr="00736A9B">
                            <w:rPr>
                              <w:rFonts w:ascii="Arial" w:hAnsi="Arial"/>
                              <w:sz w:val="14"/>
                            </w:rPr>
                            <w:br/>
                            <w:t>Tel: +41 44 777 02 28</w:t>
                          </w:r>
                        </w:p>
                        <w:p w14:paraId="62A67E6D"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marc.utzinger@renault.ch</w:t>
                          </w:r>
                        </w:p>
                        <w:p w14:paraId="284CFCA2" w14:textId="77777777" w:rsidR="00EE2621" w:rsidRPr="00736A9B" w:rsidRDefault="00EE2621" w:rsidP="00EE2621">
                          <w:pPr>
                            <w:spacing w:after="0" w:line="120" w:lineRule="exact"/>
                            <w:rPr>
                              <w:sz w:val="12"/>
                              <w:szCs w:val="12"/>
                            </w:rPr>
                          </w:pPr>
                        </w:p>
                        <w:p w14:paraId="2C848EF2" w14:textId="77777777" w:rsidR="00EE2621" w:rsidRPr="00736A9B" w:rsidRDefault="00EE2621" w:rsidP="00EE2621">
                          <w:pPr>
                            <w:spacing w:before="7" w:after="0" w:line="240" w:lineRule="auto"/>
                            <w:ind w:left="20" w:right="-20"/>
                            <w:rPr>
                              <w:rFonts w:ascii="Arial" w:eastAsia="Arial" w:hAnsi="Arial" w:cs="Arial"/>
                              <w:b/>
                              <w:bCs/>
                              <w:sz w:val="14"/>
                              <w:szCs w:val="14"/>
                            </w:rPr>
                          </w:pPr>
                          <w:r w:rsidRPr="00736A9B">
                            <w:rPr>
                              <w:rFonts w:ascii="Arial" w:hAnsi="Arial"/>
                              <w:b/>
                              <w:sz w:val="14"/>
                            </w:rPr>
                            <w:t>media.alpinecars.ch</w:t>
                          </w:r>
                        </w:p>
                        <w:p w14:paraId="746CA750" w14:textId="77777777" w:rsidR="00EE2621" w:rsidRPr="00736A9B" w:rsidRDefault="00EE2621" w:rsidP="00EE2621">
                          <w:pPr>
                            <w:spacing w:before="7" w:after="0" w:line="240" w:lineRule="auto"/>
                            <w:ind w:righ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95284B7" id="_x0000_t202" coordsize="21600,21600" o:spt="202" path="m,l,21600r21600,l21600,xe">
              <v:stroke joinstyle="miter"/>
              <v:path gradientshapeok="t" o:connecttype="rect"/>
            </v:shapetype>
            <v:shape id="Text Box 17" o:spid="_x0000_s1026" type="#_x0000_t202" style="position:absolute;margin-left:0;margin-top:0;width:129.75pt;height:120.7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" filled="f" stroked="f">
              <v:textbox inset="0,0,0,0">
                <w:txbxContent>
                  <w:p w14:paraId="57F4155E" w14:textId="77777777" w:rsidR="00EE2621" w:rsidRPr="00736A9B" w:rsidRDefault="00EE2621" w:rsidP="00EE2621">
                    <w:pPr>
                      <w:spacing w:before="2" w:after="0" w:line="240" w:lineRule="auto"/>
                      <w:ind w:left="20" w:right="-20"/>
                      <w:rPr>
                        <w:rFonts w:ascii="Arial" w:eastAsia="Arial" w:hAnsi="Arial" w:cs="Arial"/>
                        <w:sz w:val="14"/>
                        <w:szCs w:val="14"/>
                      </w:rPr>
                    </w:pPr>
                    <w:r w:rsidRPr="00736A9B">
                      <w:rPr>
                        <w:rFonts w:ascii="Arial" w:hAnsi="Arial"/>
                        <w:b/>
                        <w:sz w:val="14"/>
                      </w:rPr>
                      <w:t>Medien-Kontakte</w:t>
                    </w:r>
                  </w:p>
                  <w:p w14:paraId="49E4AECF"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Karin Kirchner</w:t>
                    </w:r>
                  </w:p>
                  <w:p w14:paraId="6513181C"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Direktorin Kommunikation</w:t>
                    </w:r>
                  </w:p>
                  <w:p w14:paraId="2890CD01" w14:textId="77777777" w:rsidR="00EE2621" w:rsidRPr="00736A9B" w:rsidRDefault="00EE2621" w:rsidP="00EE2621">
                    <w:pPr>
                      <w:spacing w:after="0" w:line="157" w:lineRule="exact"/>
                      <w:ind w:left="20" w:right="-41"/>
                      <w:rPr>
                        <w:rFonts w:ascii="Arial" w:eastAsia="Arial" w:hAnsi="Arial" w:cs="Arial"/>
                        <w:sz w:val="14"/>
                        <w:szCs w:val="14"/>
                      </w:rPr>
                    </w:pPr>
                    <w:r w:rsidRPr="00736A9B">
                      <w:rPr>
                        <w:rFonts w:ascii="Arial" w:hAnsi="Arial"/>
                        <w:sz w:val="14"/>
                      </w:rPr>
                      <w:t>Tel : +41 44 777 02 48</w:t>
                    </w:r>
                  </w:p>
                  <w:p w14:paraId="5615693E"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karin.kirchner@renault.ch</w:t>
                    </w:r>
                  </w:p>
                  <w:p w14:paraId="0E734D1D" w14:textId="77777777" w:rsidR="00EE2621" w:rsidRPr="00736A9B" w:rsidRDefault="00EE2621" w:rsidP="00EE2621">
                    <w:pPr>
                      <w:spacing w:before="7" w:after="0" w:line="240" w:lineRule="auto"/>
                      <w:ind w:left="20" w:right="-20"/>
                      <w:rPr>
                        <w:rFonts w:ascii="Arial" w:eastAsia="Arial" w:hAnsi="Arial" w:cs="Arial"/>
                        <w:sz w:val="14"/>
                        <w:szCs w:val="14"/>
                      </w:rPr>
                    </w:pPr>
                  </w:p>
                  <w:p w14:paraId="7861FFFD"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Marc Utzinger</w:t>
                    </w:r>
                    <w:r w:rsidRPr="00736A9B">
                      <w:rPr>
                        <w:rFonts w:ascii="Arial" w:hAnsi="Arial"/>
                        <w:sz w:val="14"/>
                      </w:rPr>
                      <w:br/>
                      <w:t>Kommunikationsattaché</w:t>
                    </w:r>
                    <w:r w:rsidRPr="00736A9B">
                      <w:rPr>
                        <w:rFonts w:ascii="Arial" w:hAnsi="Arial"/>
                        <w:sz w:val="14"/>
                      </w:rPr>
                      <w:br/>
                      <w:t>Tel: +41 44 777 02 28</w:t>
                    </w:r>
                  </w:p>
                  <w:p w14:paraId="62A67E6D" w14:textId="77777777" w:rsidR="00EE2621" w:rsidRPr="00736A9B" w:rsidRDefault="00EE2621" w:rsidP="00EE2621">
                    <w:pPr>
                      <w:spacing w:before="7" w:after="0" w:line="240" w:lineRule="auto"/>
                      <w:ind w:left="20" w:right="-20"/>
                      <w:rPr>
                        <w:rFonts w:ascii="Arial" w:eastAsia="Arial" w:hAnsi="Arial" w:cs="Arial"/>
                        <w:sz w:val="14"/>
                        <w:szCs w:val="14"/>
                      </w:rPr>
                    </w:pPr>
                    <w:r w:rsidRPr="00736A9B">
                      <w:rPr>
                        <w:rFonts w:ascii="Arial" w:hAnsi="Arial"/>
                        <w:sz w:val="14"/>
                      </w:rPr>
                      <w:t>marc.utzinger@renault.ch</w:t>
                    </w:r>
                  </w:p>
                  <w:p w14:paraId="284CFCA2" w14:textId="77777777" w:rsidR="00EE2621" w:rsidRPr="00736A9B" w:rsidRDefault="00EE2621" w:rsidP="00EE2621">
                    <w:pPr>
                      <w:spacing w:after="0" w:line="120" w:lineRule="exact"/>
                      <w:rPr>
                        <w:sz w:val="12"/>
                        <w:szCs w:val="12"/>
                      </w:rPr>
                    </w:pPr>
                  </w:p>
                  <w:p w14:paraId="2C848EF2" w14:textId="77777777" w:rsidR="00EE2621" w:rsidRPr="00736A9B" w:rsidRDefault="00EE2621" w:rsidP="00EE2621">
                    <w:pPr>
                      <w:spacing w:before="7" w:after="0" w:line="240" w:lineRule="auto"/>
                      <w:ind w:left="20" w:right="-20"/>
                      <w:rPr>
                        <w:rFonts w:ascii="Arial" w:eastAsia="Arial" w:hAnsi="Arial" w:cs="Arial"/>
                        <w:b/>
                        <w:bCs/>
                        <w:sz w:val="14"/>
                        <w:szCs w:val="14"/>
                      </w:rPr>
                    </w:pPr>
                    <w:r w:rsidRPr="00736A9B">
                      <w:rPr>
                        <w:rFonts w:ascii="Arial" w:hAnsi="Arial"/>
                        <w:b/>
                        <w:sz w:val="14"/>
                      </w:rPr>
                      <w:t>media.alpinecars.ch</w:t>
                    </w:r>
                  </w:p>
                  <w:p w14:paraId="746CA750" w14:textId="77777777" w:rsidR="00EE2621" w:rsidRPr="00736A9B" w:rsidRDefault="00EE2621" w:rsidP="00EE2621">
                    <w:pPr>
                      <w:spacing w:before="7" w:after="0" w:line="240" w:lineRule="auto"/>
                      <w:ind w:right="-20"/>
                      <w:rPr>
                        <w:rFonts w:ascii="Arial" w:eastAsia="Arial" w:hAnsi="Arial" w:cs="Arial"/>
                        <w:sz w:val="14"/>
                        <w:szCs w:val="14"/>
                      </w:rPr>
                    </w:pPr>
                  </w:p>
                </w:txbxContent>
              </v:textbox>
              <w10:wrap anchorx="margin" anchory="page"/>
            </v:shape>
          </w:pict>
        </mc:Fallback>
      </mc:AlternateContent>
    </w:r>
    <w:r>
      <w:rPr>
        <w:noProof/>
        <w:lang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6302C2C" w14:textId="78025B54"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9D0DB1">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7D01"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8025B54"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9D0DB1">
                      <w:rPr>
                        <w:rFonts w:ascii="Arial" w:eastAsia="Arial" w:hAnsi="Arial" w:cs="Arial"/>
                        <w:noProof/>
                        <w:color w:val="9D9D9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3430" w14:textId="77777777" w:rsidR="00B82427" w:rsidRDefault="00B824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9139" w14:textId="77777777" w:rsidR="00B927A1" w:rsidRDefault="00B927A1">
      <w:pPr>
        <w:spacing w:after="0" w:line="240" w:lineRule="auto"/>
      </w:pPr>
      <w:r>
        <w:separator/>
      </w:r>
    </w:p>
  </w:footnote>
  <w:footnote w:type="continuationSeparator" w:id="0">
    <w:p w14:paraId="1BFA1BAD" w14:textId="77777777" w:rsidR="00B927A1" w:rsidRDefault="00B9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5738" w14:textId="77777777" w:rsidR="00B82427" w:rsidRDefault="00B824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E27C" w14:textId="77777777" w:rsidR="00B82427" w:rsidRDefault="00B824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607B" w14:textId="77777777" w:rsidR="00B82427" w:rsidRDefault="00B824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5233"/>
    <w:rsid w:val="00067A0C"/>
    <w:rsid w:val="000B3123"/>
    <w:rsid w:val="000C3255"/>
    <w:rsid w:val="000C652D"/>
    <w:rsid w:val="000F0818"/>
    <w:rsid w:val="001037D9"/>
    <w:rsid w:val="0011103B"/>
    <w:rsid w:val="00133C5B"/>
    <w:rsid w:val="00153FBC"/>
    <w:rsid w:val="00167141"/>
    <w:rsid w:val="00177EBB"/>
    <w:rsid w:val="001800CB"/>
    <w:rsid w:val="001A58B0"/>
    <w:rsid w:val="001D138F"/>
    <w:rsid w:val="001F61D0"/>
    <w:rsid w:val="00205E83"/>
    <w:rsid w:val="00227521"/>
    <w:rsid w:val="002315E1"/>
    <w:rsid w:val="002803CA"/>
    <w:rsid w:val="002830FB"/>
    <w:rsid w:val="0029312C"/>
    <w:rsid w:val="002B2CBF"/>
    <w:rsid w:val="002C2677"/>
    <w:rsid w:val="002D29FE"/>
    <w:rsid w:val="002D2A36"/>
    <w:rsid w:val="002E0D99"/>
    <w:rsid w:val="002E1935"/>
    <w:rsid w:val="002E1AD0"/>
    <w:rsid w:val="002E58B9"/>
    <w:rsid w:val="002F2620"/>
    <w:rsid w:val="003000AD"/>
    <w:rsid w:val="0030066E"/>
    <w:rsid w:val="0030514E"/>
    <w:rsid w:val="00350FA7"/>
    <w:rsid w:val="00367AF5"/>
    <w:rsid w:val="003715B1"/>
    <w:rsid w:val="0038759D"/>
    <w:rsid w:val="0039550E"/>
    <w:rsid w:val="003A0EB2"/>
    <w:rsid w:val="003C0794"/>
    <w:rsid w:val="003C47AA"/>
    <w:rsid w:val="003F31C7"/>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56D7C"/>
    <w:rsid w:val="005669FC"/>
    <w:rsid w:val="00582FCB"/>
    <w:rsid w:val="005975BD"/>
    <w:rsid w:val="005D27C5"/>
    <w:rsid w:val="005D2833"/>
    <w:rsid w:val="005D7D19"/>
    <w:rsid w:val="005E0A78"/>
    <w:rsid w:val="005E716D"/>
    <w:rsid w:val="005F7026"/>
    <w:rsid w:val="006019FB"/>
    <w:rsid w:val="00605791"/>
    <w:rsid w:val="00617A22"/>
    <w:rsid w:val="006367F3"/>
    <w:rsid w:val="00681A51"/>
    <w:rsid w:val="00685585"/>
    <w:rsid w:val="006E0C49"/>
    <w:rsid w:val="006E46CA"/>
    <w:rsid w:val="006E6E10"/>
    <w:rsid w:val="006E71D9"/>
    <w:rsid w:val="0071407E"/>
    <w:rsid w:val="00736A9B"/>
    <w:rsid w:val="00754A8C"/>
    <w:rsid w:val="00754C78"/>
    <w:rsid w:val="00774828"/>
    <w:rsid w:val="00796FC8"/>
    <w:rsid w:val="007A41E8"/>
    <w:rsid w:val="00857C75"/>
    <w:rsid w:val="00863748"/>
    <w:rsid w:val="00872862"/>
    <w:rsid w:val="00877D85"/>
    <w:rsid w:val="008A58F2"/>
    <w:rsid w:val="008B315F"/>
    <w:rsid w:val="008B56EB"/>
    <w:rsid w:val="008D59EC"/>
    <w:rsid w:val="00927434"/>
    <w:rsid w:val="00930411"/>
    <w:rsid w:val="009346F2"/>
    <w:rsid w:val="0093794E"/>
    <w:rsid w:val="00954EF3"/>
    <w:rsid w:val="0095666F"/>
    <w:rsid w:val="00963246"/>
    <w:rsid w:val="009637E6"/>
    <w:rsid w:val="009720EF"/>
    <w:rsid w:val="0099000E"/>
    <w:rsid w:val="0099713B"/>
    <w:rsid w:val="009B2848"/>
    <w:rsid w:val="009B5909"/>
    <w:rsid w:val="009C73EA"/>
    <w:rsid w:val="009D0DB1"/>
    <w:rsid w:val="00A326B1"/>
    <w:rsid w:val="00A35149"/>
    <w:rsid w:val="00A63371"/>
    <w:rsid w:val="00A809A3"/>
    <w:rsid w:val="00AB1E34"/>
    <w:rsid w:val="00AC6A76"/>
    <w:rsid w:val="00B047FD"/>
    <w:rsid w:val="00B30324"/>
    <w:rsid w:val="00B444DA"/>
    <w:rsid w:val="00B451D5"/>
    <w:rsid w:val="00B74D15"/>
    <w:rsid w:val="00B82427"/>
    <w:rsid w:val="00B927A1"/>
    <w:rsid w:val="00B961AA"/>
    <w:rsid w:val="00BA4A46"/>
    <w:rsid w:val="00BC4759"/>
    <w:rsid w:val="00BD71A9"/>
    <w:rsid w:val="00BE77B0"/>
    <w:rsid w:val="00C051A5"/>
    <w:rsid w:val="00C12198"/>
    <w:rsid w:val="00C5243A"/>
    <w:rsid w:val="00C55585"/>
    <w:rsid w:val="00C67F92"/>
    <w:rsid w:val="00C910ED"/>
    <w:rsid w:val="00C97513"/>
    <w:rsid w:val="00CB78AE"/>
    <w:rsid w:val="00CD2C14"/>
    <w:rsid w:val="00CE2E0F"/>
    <w:rsid w:val="00CE7496"/>
    <w:rsid w:val="00D22126"/>
    <w:rsid w:val="00D365CB"/>
    <w:rsid w:val="00D93AF1"/>
    <w:rsid w:val="00DA1F2C"/>
    <w:rsid w:val="00DA28FA"/>
    <w:rsid w:val="00DA336E"/>
    <w:rsid w:val="00DB78E5"/>
    <w:rsid w:val="00DD3992"/>
    <w:rsid w:val="00DE425B"/>
    <w:rsid w:val="00DE6DD3"/>
    <w:rsid w:val="00E33BF9"/>
    <w:rsid w:val="00E47726"/>
    <w:rsid w:val="00E6283B"/>
    <w:rsid w:val="00E651D0"/>
    <w:rsid w:val="00E70CE4"/>
    <w:rsid w:val="00E713C3"/>
    <w:rsid w:val="00E7600D"/>
    <w:rsid w:val="00E91167"/>
    <w:rsid w:val="00E97F3D"/>
    <w:rsid w:val="00ED0A97"/>
    <w:rsid w:val="00ED4E89"/>
    <w:rsid w:val="00EE2621"/>
    <w:rsid w:val="00F46F7C"/>
    <w:rsid w:val="00F775AE"/>
    <w:rsid w:val="00F83B69"/>
    <w:rsid w:val="00F875D1"/>
    <w:rsid w:val="00FC5341"/>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pineca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agust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Alpine</TermName>
          <TermId xmlns="http://schemas.microsoft.com/office/infopath/2007/PartnerControls">49816839-2e47-41a3-ac35-81945889f65d</TermId>
        </TermInfo>
      </Term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9f223751-59c9-482f-8ce4-7145f4b816d7</TermId>
        </TermInfo>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41</Value>
      <Value>4</Value>
      <Value>479</Value>
      <Value>156</Value>
    </TaxCatchAll>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434D-16DF-4CED-BC02-F18C8687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3519-6C6E-4D2B-ACAA-01DB1EACBB5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4072326-7330-44e7-99b3-bed9ca94975f"/>
    <ds:schemaRef ds:uri="bf88de67-f58e-457f-b92b-9cc9802d4fbd"/>
    <ds:schemaRef ds:uri="http://www.w3.org/XML/1998/namespace"/>
    <ds:schemaRef ds:uri="http://purl.org/dc/dcmitype/"/>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D793705F-C806-47CF-976B-F12AD871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2</cp:revision>
  <dcterms:created xsi:type="dcterms:W3CDTF">2020-12-10T13:26:00Z</dcterms:created>
  <dcterms:modified xsi:type="dcterms:W3CDTF">2020-12-10T13:26:00Z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0x0101006EBD9B1E7796094C95A6762CB5FC32480032F4979CAF94024FB7940B5325C9DE92</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