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1D3AF" w14:textId="77777777" w:rsidR="00296DBA" w:rsidRDefault="00296DBA">
      <w:pPr>
        <w:spacing w:after="0" w:line="200" w:lineRule="exact"/>
        <w:rPr>
          <w:sz w:val="20"/>
          <w:szCs w:val="20"/>
        </w:rPr>
      </w:pPr>
    </w:p>
    <w:p w14:paraId="4B71D3B0" w14:textId="77777777" w:rsidR="00296DBA" w:rsidRDefault="00296DBA">
      <w:pPr>
        <w:spacing w:after="0" w:line="200" w:lineRule="exact"/>
        <w:rPr>
          <w:sz w:val="20"/>
          <w:szCs w:val="20"/>
        </w:rPr>
      </w:pPr>
    </w:p>
    <w:p w14:paraId="4B71D3B1" w14:textId="77777777" w:rsidR="00296DBA" w:rsidRDefault="00296DBA">
      <w:pPr>
        <w:spacing w:after="0" w:line="200" w:lineRule="exact"/>
        <w:rPr>
          <w:sz w:val="20"/>
          <w:szCs w:val="20"/>
        </w:rPr>
      </w:pPr>
    </w:p>
    <w:p w14:paraId="4B71D3B2" w14:textId="77777777" w:rsidR="00296DBA" w:rsidRDefault="00296DBA">
      <w:pPr>
        <w:spacing w:after="0" w:line="200" w:lineRule="exact"/>
        <w:rPr>
          <w:sz w:val="20"/>
          <w:szCs w:val="20"/>
        </w:rPr>
      </w:pPr>
    </w:p>
    <w:p w14:paraId="4B71D3B3" w14:textId="77777777" w:rsidR="00296DBA" w:rsidRDefault="00296DBA">
      <w:pPr>
        <w:spacing w:after="0" w:line="200" w:lineRule="exact"/>
        <w:rPr>
          <w:sz w:val="20"/>
          <w:szCs w:val="20"/>
        </w:rPr>
      </w:pPr>
    </w:p>
    <w:p w14:paraId="4B71D3B4" w14:textId="77777777" w:rsidR="00296DBA" w:rsidRDefault="00296DBA">
      <w:pPr>
        <w:spacing w:before="12" w:after="0" w:line="200" w:lineRule="exact"/>
        <w:rPr>
          <w:sz w:val="20"/>
          <w:szCs w:val="20"/>
        </w:rPr>
      </w:pPr>
    </w:p>
    <w:p w14:paraId="4B71D3B5" w14:textId="46DEE60D" w:rsidR="00296DBA" w:rsidRPr="00E378C4" w:rsidRDefault="00CE7C6F" w:rsidP="00F66FFD">
      <w:pPr>
        <w:tabs>
          <w:tab w:val="right" w:pos="10915"/>
        </w:tabs>
        <w:spacing w:before="29" w:after="0" w:line="240" w:lineRule="auto"/>
        <w:ind w:left="1372" w:right="51"/>
        <w:jc w:val="both"/>
        <w:rPr>
          <w:rFonts w:ascii="Arial" w:eastAsia="Arial" w:hAnsi="Arial" w:cs="Arial"/>
          <w:sz w:val="20"/>
          <w:szCs w:val="20"/>
          <w:lang w:val="de-CH"/>
        </w:rPr>
      </w:pPr>
      <w:r w:rsidRPr="00E378C4">
        <w:rPr>
          <w:rFonts w:ascii="Arial" w:eastAsia="Arial" w:hAnsi="Arial" w:cs="Arial"/>
          <w:b/>
          <w:bCs/>
          <w:sz w:val="24"/>
          <w:szCs w:val="24"/>
          <w:lang w:val="de-CH"/>
        </w:rPr>
        <w:t>MEDIENINFORMATION</w:t>
      </w:r>
      <w:r w:rsidR="00F66FFD" w:rsidRPr="00E378C4">
        <w:rPr>
          <w:rFonts w:ascii="Arial" w:eastAsia="Arial" w:hAnsi="Arial" w:cs="Arial"/>
          <w:b/>
          <w:bCs/>
          <w:sz w:val="24"/>
          <w:szCs w:val="24"/>
          <w:lang w:val="de-CH"/>
        </w:rPr>
        <w:tab/>
      </w:r>
      <w:r w:rsidR="00E233C4" w:rsidRPr="00E378C4">
        <w:rPr>
          <w:rFonts w:ascii="Arial" w:eastAsia="Arial" w:hAnsi="Arial" w:cs="Arial"/>
          <w:position w:val="3"/>
          <w:sz w:val="20"/>
          <w:szCs w:val="20"/>
          <w:lang w:val="de-CH"/>
        </w:rPr>
        <w:t xml:space="preserve">Urdorf, </w:t>
      </w:r>
      <w:r w:rsidR="00E378C4" w:rsidRPr="00E378C4">
        <w:rPr>
          <w:rFonts w:ascii="Arial" w:eastAsia="Arial" w:hAnsi="Arial" w:cs="Arial"/>
          <w:position w:val="3"/>
          <w:sz w:val="20"/>
          <w:szCs w:val="20"/>
          <w:lang w:val="de-CH"/>
        </w:rPr>
        <w:t>14</w:t>
      </w:r>
      <w:r w:rsidR="0022406A" w:rsidRPr="00E378C4">
        <w:rPr>
          <w:rFonts w:ascii="Arial" w:eastAsia="Arial" w:hAnsi="Arial" w:cs="Arial"/>
          <w:position w:val="3"/>
          <w:sz w:val="20"/>
          <w:szCs w:val="20"/>
          <w:lang w:val="de-CH"/>
        </w:rPr>
        <w:t>/01</w:t>
      </w:r>
      <w:r w:rsidR="00155828" w:rsidRPr="00E378C4">
        <w:rPr>
          <w:rFonts w:ascii="Arial" w:eastAsia="Arial" w:hAnsi="Arial" w:cs="Arial"/>
          <w:position w:val="3"/>
          <w:sz w:val="20"/>
          <w:szCs w:val="20"/>
          <w:lang w:val="de-CH"/>
        </w:rPr>
        <w:t>/20</w:t>
      </w:r>
      <w:r w:rsidR="00C22726" w:rsidRPr="00E378C4">
        <w:rPr>
          <w:rFonts w:ascii="Arial" w:eastAsia="Arial" w:hAnsi="Arial" w:cs="Arial"/>
          <w:position w:val="3"/>
          <w:sz w:val="20"/>
          <w:szCs w:val="20"/>
          <w:lang w:val="de-CH"/>
        </w:rPr>
        <w:t>2</w:t>
      </w:r>
      <w:r w:rsidR="00874559" w:rsidRPr="00E378C4">
        <w:rPr>
          <w:rFonts w:ascii="Arial" w:eastAsia="Arial" w:hAnsi="Arial" w:cs="Arial"/>
          <w:position w:val="3"/>
          <w:sz w:val="20"/>
          <w:szCs w:val="20"/>
          <w:lang w:val="de-CH"/>
        </w:rPr>
        <w:t>1</w:t>
      </w:r>
    </w:p>
    <w:p w14:paraId="4B71D3B6" w14:textId="77777777" w:rsidR="00296DBA" w:rsidRPr="00E378C4" w:rsidRDefault="00296DBA">
      <w:pPr>
        <w:spacing w:after="0" w:line="200" w:lineRule="exact"/>
        <w:rPr>
          <w:sz w:val="20"/>
          <w:szCs w:val="20"/>
          <w:lang w:val="de-CH"/>
        </w:rPr>
      </w:pPr>
    </w:p>
    <w:p w14:paraId="4B71D3B7" w14:textId="77777777" w:rsidR="00296DBA" w:rsidRPr="00E378C4" w:rsidRDefault="00296DBA">
      <w:pPr>
        <w:spacing w:after="0" w:line="200" w:lineRule="exact"/>
        <w:rPr>
          <w:sz w:val="20"/>
          <w:szCs w:val="20"/>
          <w:lang w:val="de-CH"/>
        </w:rPr>
      </w:pPr>
    </w:p>
    <w:p w14:paraId="4B71D3CC" w14:textId="77777777" w:rsidR="00296DBA" w:rsidRPr="00E378C4" w:rsidRDefault="00296DBA">
      <w:pPr>
        <w:spacing w:after="0" w:line="200" w:lineRule="exact"/>
        <w:rPr>
          <w:sz w:val="20"/>
          <w:szCs w:val="20"/>
          <w:lang w:val="de-CH"/>
        </w:rPr>
      </w:pPr>
      <w:bookmarkStart w:id="0" w:name="_Hlk29900958"/>
      <w:bookmarkStart w:id="1" w:name="_Hlk29907739"/>
    </w:p>
    <w:p w14:paraId="1F417467" w14:textId="0D33331D" w:rsidR="00E378C4" w:rsidRDefault="00E378C4" w:rsidP="00E378C4">
      <w:pPr>
        <w:pStyle w:val="Titel"/>
        <w:spacing w:after="0" w:line="250" w:lineRule="auto"/>
        <w:ind w:left="1372" w:right="334"/>
        <w:jc w:val="left"/>
        <w:rPr>
          <w:b w:val="0"/>
          <w:sz w:val="20"/>
          <w:szCs w:val="20"/>
          <w:lang w:val="de-CH"/>
        </w:rPr>
      </w:pPr>
      <w:r w:rsidRPr="00E378C4">
        <w:rPr>
          <w:caps w:val="0"/>
          <w:sz w:val="20"/>
          <w:szCs w:val="20"/>
          <w:lang w:val="de-CH"/>
        </w:rPr>
        <w:t>NEUE STRATEGISCHE AUSRICHTUNG DER GROUPE RENAULT UND IHRER MARKEN</w:t>
      </w:r>
      <w:r>
        <w:rPr>
          <w:caps w:val="0"/>
          <w:sz w:val="20"/>
          <w:szCs w:val="20"/>
          <w:lang w:val="de-CH"/>
        </w:rPr>
        <w:br/>
      </w:r>
      <w:bookmarkStart w:id="2" w:name="_Hlk29900893"/>
      <w:bookmarkEnd w:id="0"/>
      <w:r w:rsidRPr="00E378C4">
        <w:rPr>
          <w:caps w:val="0"/>
          <w:sz w:val="30"/>
          <w:szCs w:val="30"/>
          <w:lang w:val="de-CH"/>
        </w:rPr>
        <w:t>LUCA DE MEO PRÄSENTIERT STRATEGIEPLAN „RENAULUTION“</w:t>
      </w:r>
    </w:p>
    <w:p w14:paraId="155ACF2B" w14:textId="37EBA659" w:rsidR="00874559" w:rsidRPr="00E378C4" w:rsidRDefault="00E378C4" w:rsidP="004D0AB7">
      <w:pPr>
        <w:spacing w:before="240" w:line="250" w:lineRule="auto"/>
        <w:ind w:left="1372" w:right="68"/>
        <w:jc w:val="both"/>
        <w:rPr>
          <w:rFonts w:ascii="Arial" w:hAnsi="Arial" w:cs="Arial"/>
          <w:b/>
          <w:sz w:val="20"/>
          <w:szCs w:val="20"/>
          <w:lang w:val="de-DE"/>
        </w:rPr>
      </w:pPr>
      <w:r w:rsidRPr="00E378C4">
        <w:rPr>
          <w:rFonts w:ascii="Arial" w:hAnsi="Arial" w:cs="Arial"/>
          <w:b/>
          <w:sz w:val="20"/>
          <w:szCs w:val="20"/>
          <w:lang w:val="de-CH"/>
        </w:rPr>
        <w:t xml:space="preserve">Luca de </w:t>
      </w:r>
      <w:proofErr w:type="spellStart"/>
      <w:r w:rsidRPr="00E378C4">
        <w:rPr>
          <w:rFonts w:ascii="Arial" w:hAnsi="Arial" w:cs="Arial"/>
          <w:b/>
          <w:sz w:val="20"/>
          <w:szCs w:val="20"/>
          <w:lang w:val="de-CH"/>
        </w:rPr>
        <w:t>Meo</w:t>
      </w:r>
      <w:proofErr w:type="spellEnd"/>
      <w:r w:rsidRPr="00E378C4">
        <w:rPr>
          <w:rFonts w:ascii="Arial" w:hAnsi="Arial" w:cs="Arial"/>
          <w:b/>
          <w:sz w:val="20"/>
          <w:szCs w:val="20"/>
          <w:lang w:val="de-CH"/>
        </w:rPr>
        <w:t xml:space="preserve">, Vorstandsvorsitzender der </w:t>
      </w:r>
      <w:proofErr w:type="spellStart"/>
      <w:r w:rsidRPr="00E378C4">
        <w:rPr>
          <w:rFonts w:ascii="Arial" w:hAnsi="Arial" w:cs="Arial"/>
          <w:b/>
          <w:sz w:val="20"/>
          <w:szCs w:val="20"/>
          <w:lang w:val="de-CH"/>
        </w:rPr>
        <w:t>Groupe</w:t>
      </w:r>
      <w:proofErr w:type="spellEnd"/>
      <w:r w:rsidRPr="00E378C4">
        <w:rPr>
          <w:rFonts w:ascii="Arial" w:hAnsi="Arial" w:cs="Arial"/>
          <w:b/>
          <w:sz w:val="20"/>
          <w:szCs w:val="20"/>
          <w:lang w:val="de-CH"/>
        </w:rPr>
        <w:t xml:space="preserve"> Renault, präsentiert den neuen Strategieplan RENAULUTION. Ziel: die Ausrichtung der Unternehmensstrategie vom Volumen zum Wert („</w:t>
      </w:r>
      <w:proofErr w:type="spellStart"/>
      <w:r w:rsidRPr="00E378C4">
        <w:rPr>
          <w:rFonts w:ascii="Arial" w:hAnsi="Arial" w:cs="Arial"/>
          <w:b/>
          <w:sz w:val="20"/>
          <w:szCs w:val="20"/>
          <w:lang w:val="de-CH"/>
        </w:rPr>
        <w:t>from</w:t>
      </w:r>
      <w:proofErr w:type="spellEnd"/>
      <w:r w:rsidRPr="00E378C4">
        <w:rPr>
          <w:rFonts w:ascii="Arial" w:hAnsi="Arial" w:cs="Arial"/>
          <w:b/>
          <w:sz w:val="20"/>
          <w:szCs w:val="20"/>
          <w:lang w:val="de-CH"/>
        </w:rPr>
        <w:t xml:space="preserve"> </w:t>
      </w:r>
      <w:r w:rsidR="00C60670">
        <w:rPr>
          <w:rFonts w:ascii="Arial" w:hAnsi="Arial" w:cs="Arial"/>
          <w:b/>
          <w:sz w:val="20"/>
          <w:szCs w:val="20"/>
          <w:lang w:val="de-CH"/>
        </w:rPr>
        <w:t>volume</w:t>
      </w:r>
      <w:bookmarkStart w:id="3" w:name="_GoBack"/>
      <w:bookmarkEnd w:id="3"/>
      <w:r w:rsidRPr="00E378C4">
        <w:rPr>
          <w:rFonts w:ascii="Arial" w:hAnsi="Arial" w:cs="Arial"/>
          <w:b/>
          <w:sz w:val="20"/>
          <w:szCs w:val="20"/>
          <w:lang w:val="de-CH"/>
        </w:rPr>
        <w:t xml:space="preserve"> </w:t>
      </w:r>
      <w:proofErr w:type="spellStart"/>
      <w:r w:rsidRPr="00E378C4">
        <w:rPr>
          <w:rFonts w:ascii="Arial" w:hAnsi="Arial" w:cs="Arial"/>
          <w:b/>
          <w:sz w:val="20"/>
          <w:szCs w:val="20"/>
          <w:lang w:val="de-CH"/>
        </w:rPr>
        <w:t>to</w:t>
      </w:r>
      <w:proofErr w:type="spellEnd"/>
      <w:r w:rsidRPr="00E378C4">
        <w:rPr>
          <w:rFonts w:ascii="Arial" w:hAnsi="Arial" w:cs="Arial"/>
          <w:b/>
          <w:sz w:val="20"/>
          <w:szCs w:val="20"/>
          <w:lang w:val="de-CH"/>
        </w:rPr>
        <w:t xml:space="preserve"> </w:t>
      </w:r>
      <w:proofErr w:type="spellStart"/>
      <w:r w:rsidRPr="00E378C4">
        <w:rPr>
          <w:rFonts w:ascii="Arial" w:hAnsi="Arial" w:cs="Arial"/>
          <w:b/>
          <w:sz w:val="20"/>
          <w:szCs w:val="20"/>
          <w:lang w:val="de-CH"/>
        </w:rPr>
        <w:t>value</w:t>
      </w:r>
      <w:proofErr w:type="spellEnd"/>
      <w:r w:rsidRPr="00E378C4">
        <w:rPr>
          <w:rFonts w:ascii="Arial" w:hAnsi="Arial" w:cs="Arial"/>
          <w:b/>
          <w:sz w:val="20"/>
          <w:szCs w:val="20"/>
          <w:lang w:val="de-CH"/>
        </w:rPr>
        <w:t>“).</w:t>
      </w:r>
    </w:p>
    <w:p w14:paraId="0151BD8C" w14:textId="77777777" w:rsidR="00E378C4" w:rsidRPr="00E378C4" w:rsidRDefault="00876CC5" w:rsidP="00E378C4">
      <w:pPr>
        <w:spacing w:before="240" w:line="250" w:lineRule="auto"/>
        <w:ind w:left="1372" w:right="68"/>
        <w:jc w:val="both"/>
        <w:rPr>
          <w:rFonts w:ascii="Arial" w:hAnsi="Arial" w:cs="Arial"/>
          <w:sz w:val="20"/>
          <w:szCs w:val="20"/>
          <w:lang w:val="de-CH"/>
        </w:rPr>
      </w:pPr>
      <w:r w:rsidRPr="001B2E85">
        <w:rPr>
          <w:rFonts w:ascii="Arial" w:hAnsi="Arial" w:cs="Arial"/>
          <w:sz w:val="20"/>
          <w:szCs w:val="20"/>
          <w:lang w:val="de-CH"/>
        </w:rPr>
        <w:t xml:space="preserve">Urdorf, </w:t>
      </w:r>
      <w:r w:rsidR="00E378C4">
        <w:rPr>
          <w:rFonts w:ascii="Arial" w:hAnsi="Arial" w:cs="Arial"/>
          <w:sz w:val="20"/>
          <w:szCs w:val="20"/>
          <w:lang w:val="de-CH"/>
        </w:rPr>
        <w:t>14</w:t>
      </w:r>
      <w:r w:rsidR="00592E67">
        <w:rPr>
          <w:rFonts w:ascii="Arial" w:hAnsi="Arial" w:cs="Arial"/>
          <w:sz w:val="20"/>
          <w:szCs w:val="20"/>
          <w:lang w:val="de-CH"/>
        </w:rPr>
        <w:t>. Januar 202</w:t>
      </w:r>
      <w:r w:rsidR="00D75787">
        <w:rPr>
          <w:rFonts w:ascii="Arial" w:hAnsi="Arial" w:cs="Arial"/>
          <w:sz w:val="20"/>
          <w:szCs w:val="20"/>
          <w:lang w:val="de-CH"/>
        </w:rPr>
        <w:t>1</w:t>
      </w:r>
      <w:r w:rsidR="00592E67">
        <w:rPr>
          <w:rFonts w:ascii="Arial" w:hAnsi="Arial" w:cs="Arial"/>
          <w:sz w:val="20"/>
          <w:szCs w:val="20"/>
          <w:lang w:val="de-CH"/>
        </w:rPr>
        <w:t xml:space="preserve"> </w:t>
      </w:r>
      <w:r w:rsidRPr="001B2E85">
        <w:rPr>
          <w:rFonts w:ascii="Arial" w:hAnsi="Arial" w:cs="Arial"/>
          <w:sz w:val="20"/>
          <w:szCs w:val="20"/>
          <w:lang w:val="de-CH"/>
        </w:rPr>
        <w:t xml:space="preserve">- </w:t>
      </w:r>
      <w:r w:rsidR="00E378C4" w:rsidRPr="00E378C4">
        <w:rPr>
          <w:rFonts w:ascii="Arial" w:hAnsi="Arial" w:cs="Arial"/>
          <w:sz w:val="20"/>
          <w:szCs w:val="20"/>
          <w:lang w:val="de-CH"/>
        </w:rPr>
        <w:t xml:space="preserve">RENAULUTION stellt die nachhaltige Profitabilität des Unternehmens sicher und verfolgt gleichzeitig das Ziel, bis 2050 in Europa den CO2-Fussabdruck der Renault Gruppe auf </w:t>
      </w:r>
      <w:proofErr w:type="spellStart"/>
      <w:r w:rsidR="00E378C4" w:rsidRPr="00E378C4">
        <w:rPr>
          <w:rFonts w:ascii="Arial" w:hAnsi="Arial" w:cs="Arial"/>
          <w:sz w:val="20"/>
          <w:szCs w:val="20"/>
          <w:lang w:val="de-CH"/>
        </w:rPr>
        <w:t>Null</w:t>
      </w:r>
      <w:proofErr w:type="spellEnd"/>
      <w:r w:rsidR="00E378C4" w:rsidRPr="00E378C4">
        <w:rPr>
          <w:rFonts w:ascii="Arial" w:hAnsi="Arial" w:cs="Arial"/>
          <w:sz w:val="20"/>
          <w:szCs w:val="20"/>
          <w:lang w:val="de-CH"/>
        </w:rPr>
        <w:t xml:space="preserve"> zu reduzieren. </w:t>
      </w:r>
    </w:p>
    <w:p w14:paraId="37E156D0" w14:textId="77777777" w:rsidR="00E378C4" w:rsidRPr="00E378C4" w:rsidRDefault="00E378C4" w:rsidP="00E378C4">
      <w:pPr>
        <w:spacing w:before="240" w:line="250" w:lineRule="auto"/>
        <w:ind w:left="1372" w:right="68"/>
        <w:jc w:val="both"/>
        <w:rPr>
          <w:rFonts w:ascii="Arial" w:hAnsi="Arial" w:cs="Arial"/>
          <w:sz w:val="20"/>
          <w:szCs w:val="20"/>
          <w:lang w:val="de-CH"/>
        </w:rPr>
      </w:pPr>
      <w:r w:rsidRPr="00E378C4">
        <w:rPr>
          <w:rFonts w:ascii="Arial" w:hAnsi="Arial" w:cs="Arial"/>
          <w:sz w:val="20"/>
          <w:szCs w:val="20"/>
          <w:lang w:val="de-CH"/>
        </w:rPr>
        <w:t>Der Strategieplan wird den Arbeitnehmervertretungen in Übereinstimmung mit den geltenden Vorschriften vorgelegt.</w:t>
      </w:r>
    </w:p>
    <w:p w14:paraId="5ACC30D2" w14:textId="77777777" w:rsidR="00E378C4" w:rsidRPr="00E378C4" w:rsidRDefault="00E378C4" w:rsidP="00E378C4">
      <w:pPr>
        <w:spacing w:before="240" w:line="250" w:lineRule="auto"/>
        <w:ind w:left="1372" w:right="68"/>
        <w:jc w:val="both"/>
        <w:rPr>
          <w:rFonts w:ascii="Arial" w:hAnsi="Arial" w:cs="Arial"/>
          <w:sz w:val="20"/>
          <w:szCs w:val="20"/>
          <w:lang w:val="de-CH"/>
        </w:rPr>
      </w:pPr>
      <w:r w:rsidRPr="00E378C4">
        <w:rPr>
          <w:rFonts w:ascii="Arial" w:hAnsi="Arial" w:cs="Arial"/>
          <w:sz w:val="20"/>
          <w:szCs w:val="20"/>
          <w:lang w:val="de-CH"/>
        </w:rPr>
        <w:t>RENAULUTION umfasst drei Phasen, die parallel starten bzw. vorbereitet werden:</w:t>
      </w:r>
    </w:p>
    <w:p w14:paraId="6679C3A0" w14:textId="20885DB9" w:rsidR="00E378C4" w:rsidRPr="00E378C4" w:rsidRDefault="00E378C4" w:rsidP="00E378C4">
      <w:pPr>
        <w:pStyle w:val="Listenabsatz"/>
        <w:numPr>
          <w:ilvl w:val="0"/>
          <w:numId w:val="9"/>
        </w:numPr>
        <w:spacing w:before="240" w:line="250" w:lineRule="auto"/>
        <w:ind w:right="68"/>
        <w:jc w:val="both"/>
        <w:rPr>
          <w:rFonts w:ascii="Arial" w:hAnsi="Arial" w:cs="Arial"/>
          <w:sz w:val="20"/>
          <w:szCs w:val="20"/>
          <w:lang w:val="de-CH"/>
        </w:rPr>
      </w:pPr>
      <w:r w:rsidRPr="00E378C4">
        <w:rPr>
          <w:rFonts w:ascii="Arial" w:hAnsi="Arial" w:cs="Arial"/>
          <w:sz w:val="20"/>
          <w:szCs w:val="20"/>
          <w:lang w:val="de-CH"/>
        </w:rPr>
        <w:t>Erholung: bis 2023 – der Fokus liegt auf der Verbesserung der Margen und der Cash-Generierung</w:t>
      </w:r>
    </w:p>
    <w:p w14:paraId="6852BB12" w14:textId="3F1AC830" w:rsidR="00E378C4" w:rsidRPr="00E378C4" w:rsidRDefault="00E378C4" w:rsidP="00E378C4">
      <w:pPr>
        <w:pStyle w:val="Listenabsatz"/>
        <w:numPr>
          <w:ilvl w:val="0"/>
          <w:numId w:val="9"/>
        </w:numPr>
        <w:spacing w:before="240" w:line="250" w:lineRule="auto"/>
        <w:ind w:right="68"/>
        <w:jc w:val="both"/>
        <w:rPr>
          <w:rFonts w:ascii="Arial" w:hAnsi="Arial" w:cs="Arial"/>
          <w:sz w:val="20"/>
          <w:szCs w:val="20"/>
          <w:lang w:val="de-CH"/>
        </w:rPr>
      </w:pPr>
      <w:r w:rsidRPr="00E378C4">
        <w:rPr>
          <w:rFonts w:ascii="Arial" w:hAnsi="Arial" w:cs="Arial"/>
          <w:sz w:val="20"/>
          <w:szCs w:val="20"/>
          <w:lang w:val="de-CH"/>
        </w:rPr>
        <w:t>Erneuerung: bis 2025 – Erschliessung neuer Fahrzeugsegmente; Ziel: die Rentabilität steigern</w:t>
      </w:r>
    </w:p>
    <w:p w14:paraId="48DF9B99" w14:textId="0CE1FBF3" w:rsidR="00E378C4" w:rsidRPr="00E378C4" w:rsidRDefault="00E378C4" w:rsidP="00E378C4">
      <w:pPr>
        <w:pStyle w:val="Listenabsatz"/>
        <w:numPr>
          <w:ilvl w:val="0"/>
          <w:numId w:val="9"/>
        </w:numPr>
        <w:spacing w:before="240" w:line="250" w:lineRule="auto"/>
        <w:ind w:right="68"/>
        <w:jc w:val="both"/>
        <w:rPr>
          <w:rFonts w:ascii="Arial" w:hAnsi="Arial" w:cs="Arial"/>
          <w:sz w:val="20"/>
          <w:szCs w:val="20"/>
          <w:lang w:val="de-CH"/>
        </w:rPr>
      </w:pPr>
      <w:r w:rsidRPr="00E378C4">
        <w:rPr>
          <w:rFonts w:ascii="Arial" w:hAnsi="Arial" w:cs="Arial"/>
          <w:sz w:val="20"/>
          <w:szCs w:val="20"/>
          <w:lang w:val="de-CH"/>
        </w:rPr>
        <w:t>Revolution: ab 2025 – verstärkte Ausrichtung des Geschäftsmodells auf Technologie, Energie und Mobilität; Ziel ist, die Renault Gruppe zu einem Vorreiter in der neuen Mobilität zu machen.</w:t>
      </w:r>
    </w:p>
    <w:p w14:paraId="4561124D" w14:textId="77777777" w:rsidR="00E378C4" w:rsidRPr="00E378C4" w:rsidRDefault="00E378C4" w:rsidP="00E378C4">
      <w:pPr>
        <w:spacing w:before="240" w:line="250" w:lineRule="auto"/>
        <w:ind w:left="1372" w:right="68"/>
        <w:jc w:val="both"/>
        <w:rPr>
          <w:rFonts w:ascii="Arial" w:hAnsi="Arial" w:cs="Arial"/>
          <w:sz w:val="20"/>
          <w:szCs w:val="20"/>
          <w:lang w:val="de-CH"/>
        </w:rPr>
      </w:pPr>
      <w:r w:rsidRPr="00E378C4">
        <w:rPr>
          <w:rFonts w:ascii="Arial" w:hAnsi="Arial" w:cs="Arial"/>
          <w:b/>
          <w:sz w:val="20"/>
          <w:szCs w:val="20"/>
          <w:lang w:val="de-CH"/>
        </w:rPr>
        <w:t xml:space="preserve">Luca de </w:t>
      </w:r>
      <w:proofErr w:type="spellStart"/>
      <w:r w:rsidRPr="00E378C4">
        <w:rPr>
          <w:rFonts w:ascii="Arial" w:hAnsi="Arial" w:cs="Arial"/>
          <w:b/>
          <w:sz w:val="20"/>
          <w:szCs w:val="20"/>
          <w:lang w:val="de-CH"/>
        </w:rPr>
        <w:t>Meo</w:t>
      </w:r>
      <w:proofErr w:type="spellEnd"/>
      <w:r w:rsidRPr="00E378C4">
        <w:rPr>
          <w:rFonts w:ascii="Arial" w:hAnsi="Arial" w:cs="Arial"/>
          <w:sz w:val="20"/>
          <w:szCs w:val="20"/>
          <w:lang w:val="de-CH"/>
        </w:rPr>
        <w:t>: "</w:t>
      </w:r>
      <w:r w:rsidRPr="00E378C4">
        <w:rPr>
          <w:rFonts w:ascii="Arial" w:hAnsi="Arial" w:cs="Arial"/>
          <w:i/>
          <w:sz w:val="20"/>
          <w:szCs w:val="20"/>
          <w:lang w:val="de-CH"/>
        </w:rPr>
        <w:t>Bei der RENAULUTION geht es darum, das gesamte Unternehmen von Volumen auf Wert umzustellen. Es ist mehr als ein Turnaround, es ist eine tiefgreifende Transformation unseres Geschäftsmodells. Wir haben ein stabiles, gesundes Fundament für unsere Performance geschaffen. Wir haben unsere Prozesse verschlankt, angefangen bei der Entwicklung, unsere Grösse angepasst, wenn es nötig war, und unsere Ressourcen in Produkte und Technologien mit hohem Potenzial gelenkt. Diese gesteigerte Effizienz wird unsere künftige Produktpalette beflügeln: technologiegetrieben, elektrifiziert und wettbewerbsfähig. Und dies wird unsere Marken stärken, jede mit ihrem eigenen klaren, differenzierten Gebiet; verantwortlich für ihre Profitabilität und Kundenzufriedenheit. Wir werden uns von einem Autokonzern, der mit Technologie arbeitet, zu einem Tech-Unternehmen entwickeln, der mit Autos arbeitet und bis 2030 mindestens 20 Prozent seines Umsatzes mit Dienstleistungen, Daten und Energiehandel erzielt. Auf dem Weg dorthin stützen wir uns auf die Stärken dieses grossartigen Unternehmens, auf die Fähigkeiten und das Engagement seiner Mitarbeiterinnen und Mitarbeiter. Die RENAULUTION ist ein Strategieplan, den wir so umsetzen und erreichen werden, wie wir ihn erarbeitet haben: gemeinsam</w:t>
      </w:r>
      <w:r w:rsidRPr="00E378C4">
        <w:rPr>
          <w:rFonts w:ascii="Arial" w:hAnsi="Arial" w:cs="Arial"/>
          <w:sz w:val="20"/>
          <w:szCs w:val="20"/>
          <w:lang w:val="de-CH"/>
        </w:rPr>
        <w:t xml:space="preserve">."  </w:t>
      </w:r>
    </w:p>
    <w:p w14:paraId="3807E605" w14:textId="77777777" w:rsidR="00E378C4" w:rsidRPr="00E378C4" w:rsidRDefault="00E378C4" w:rsidP="00E378C4">
      <w:pPr>
        <w:spacing w:before="240" w:line="250" w:lineRule="auto"/>
        <w:ind w:left="1372" w:right="68"/>
        <w:jc w:val="both"/>
        <w:rPr>
          <w:rFonts w:ascii="Arial" w:hAnsi="Arial" w:cs="Arial"/>
          <w:sz w:val="20"/>
          <w:szCs w:val="20"/>
          <w:lang w:val="de-CH"/>
        </w:rPr>
      </w:pPr>
      <w:r w:rsidRPr="00E378C4">
        <w:rPr>
          <w:rFonts w:ascii="Arial" w:hAnsi="Arial" w:cs="Arial"/>
          <w:sz w:val="20"/>
          <w:szCs w:val="20"/>
          <w:lang w:val="de-CH"/>
        </w:rPr>
        <w:t>Der Plan RENAULUTION wird die Wettbewerbsfähigkeit der Renault Gruppe stärken, indem:</w:t>
      </w:r>
    </w:p>
    <w:p w14:paraId="221023B0" w14:textId="452367BE" w:rsidR="00E378C4" w:rsidRPr="00E378C4" w:rsidRDefault="00E378C4" w:rsidP="00E378C4">
      <w:pPr>
        <w:pStyle w:val="Listenabsatz"/>
        <w:numPr>
          <w:ilvl w:val="0"/>
          <w:numId w:val="11"/>
        </w:numPr>
        <w:spacing w:before="240" w:line="250" w:lineRule="auto"/>
        <w:ind w:right="68"/>
        <w:jc w:val="both"/>
        <w:rPr>
          <w:rFonts w:ascii="Arial" w:hAnsi="Arial" w:cs="Arial"/>
          <w:sz w:val="20"/>
          <w:szCs w:val="20"/>
          <w:lang w:val="de-CH"/>
        </w:rPr>
      </w:pPr>
      <w:r w:rsidRPr="00E378C4">
        <w:rPr>
          <w:rFonts w:ascii="Arial" w:hAnsi="Arial" w:cs="Arial"/>
          <w:sz w:val="20"/>
          <w:szCs w:val="20"/>
          <w:lang w:val="de-CH"/>
        </w:rPr>
        <w:t xml:space="preserve">der im letzten Jahr vorgestellte Plan 2022 einen Schritt weitergeführt und die Effizienz in Engineering und Produktion gesteigert wird; Ziel ist, die Fixkosten zu senken und die variablen Kosten weltweit zu verbessern; </w:t>
      </w:r>
    </w:p>
    <w:p w14:paraId="6035D08E" w14:textId="2C30E46F" w:rsidR="00E378C4" w:rsidRPr="00E378C4" w:rsidRDefault="00E378C4" w:rsidP="00E378C4">
      <w:pPr>
        <w:pStyle w:val="Listenabsatz"/>
        <w:numPr>
          <w:ilvl w:val="0"/>
          <w:numId w:val="11"/>
        </w:numPr>
        <w:spacing w:before="240" w:line="250" w:lineRule="auto"/>
        <w:ind w:right="68"/>
        <w:jc w:val="both"/>
        <w:rPr>
          <w:rFonts w:ascii="Arial" w:hAnsi="Arial" w:cs="Arial"/>
          <w:sz w:val="20"/>
          <w:szCs w:val="20"/>
          <w:lang w:val="de-CH"/>
        </w:rPr>
      </w:pPr>
      <w:r w:rsidRPr="00E378C4">
        <w:rPr>
          <w:rFonts w:ascii="Arial" w:hAnsi="Arial" w:cs="Arial"/>
          <w:sz w:val="20"/>
          <w:szCs w:val="20"/>
          <w:lang w:val="de-CH"/>
        </w:rPr>
        <w:t xml:space="preserve">die aktuellen industriellen Assets der Gruppe und die Führungsposition in der E-Mobilität konsequent genutzt werden; </w:t>
      </w:r>
    </w:p>
    <w:p w14:paraId="0B8ECB94" w14:textId="0E484156" w:rsidR="00E378C4" w:rsidRPr="00E378C4" w:rsidRDefault="00E378C4" w:rsidP="00E378C4">
      <w:pPr>
        <w:pStyle w:val="Listenabsatz"/>
        <w:numPr>
          <w:ilvl w:val="0"/>
          <w:numId w:val="11"/>
        </w:numPr>
        <w:spacing w:before="240" w:line="250" w:lineRule="auto"/>
        <w:ind w:right="68"/>
        <w:jc w:val="both"/>
        <w:rPr>
          <w:rFonts w:ascii="Arial" w:hAnsi="Arial" w:cs="Arial"/>
          <w:sz w:val="20"/>
          <w:szCs w:val="20"/>
          <w:lang w:val="de-CH"/>
        </w:rPr>
      </w:pPr>
      <w:r w:rsidRPr="00E378C4">
        <w:rPr>
          <w:rFonts w:ascii="Arial" w:hAnsi="Arial" w:cs="Arial"/>
          <w:sz w:val="20"/>
          <w:szCs w:val="20"/>
          <w:lang w:val="de-CH"/>
        </w:rPr>
        <w:t xml:space="preserve">die Vorteile der Allianz Renault-Nissan-Mitsubishi ausgeschöpft werden; </w:t>
      </w:r>
    </w:p>
    <w:p w14:paraId="0024A724" w14:textId="4208AE82" w:rsidR="00E378C4" w:rsidRPr="00E378C4" w:rsidRDefault="00E378C4" w:rsidP="00E378C4">
      <w:pPr>
        <w:pStyle w:val="Listenabsatz"/>
        <w:numPr>
          <w:ilvl w:val="0"/>
          <w:numId w:val="11"/>
        </w:numPr>
        <w:spacing w:before="240" w:line="250" w:lineRule="auto"/>
        <w:ind w:right="68"/>
        <w:jc w:val="both"/>
        <w:rPr>
          <w:rFonts w:ascii="Arial" w:hAnsi="Arial" w:cs="Arial"/>
          <w:sz w:val="20"/>
          <w:szCs w:val="20"/>
          <w:lang w:val="de-CH"/>
        </w:rPr>
      </w:pPr>
      <w:r w:rsidRPr="00E378C4">
        <w:rPr>
          <w:rFonts w:ascii="Arial" w:hAnsi="Arial" w:cs="Arial"/>
          <w:sz w:val="20"/>
          <w:szCs w:val="20"/>
          <w:lang w:val="de-CH"/>
        </w:rPr>
        <w:t>die Geschäftsfelder Mobilitätsservices sowie Energie- und Datenmanagement erschlossen werden;</w:t>
      </w:r>
    </w:p>
    <w:p w14:paraId="192CB04D" w14:textId="50DEF062" w:rsidR="00E378C4" w:rsidRPr="00E378C4" w:rsidRDefault="00E378C4" w:rsidP="00E378C4">
      <w:pPr>
        <w:pStyle w:val="Listenabsatz"/>
        <w:numPr>
          <w:ilvl w:val="0"/>
          <w:numId w:val="11"/>
        </w:numPr>
        <w:spacing w:before="240" w:line="250" w:lineRule="auto"/>
        <w:ind w:right="68"/>
        <w:jc w:val="both"/>
        <w:rPr>
          <w:rFonts w:ascii="Arial" w:hAnsi="Arial" w:cs="Arial"/>
          <w:sz w:val="20"/>
          <w:szCs w:val="20"/>
          <w:lang w:val="de-CH"/>
        </w:rPr>
      </w:pPr>
      <w:r w:rsidRPr="00E378C4">
        <w:rPr>
          <w:rFonts w:ascii="Arial" w:hAnsi="Arial" w:cs="Arial"/>
          <w:sz w:val="20"/>
          <w:szCs w:val="20"/>
          <w:lang w:val="de-CH"/>
        </w:rPr>
        <w:t xml:space="preserve">die Rentabilität durch vier differenzierte Geschäftsbereiche gesteigert wird; diese orientieren sich an starken Marken, Kunden und Märkten. </w:t>
      </w:r>
    </w:p>
    <w:p w14:paraId="767B1151" w14:textId="77777777" w:rsidR="00E378C4" w:rsidRDefault="00E378C4">
      <w:pPr>
        <w:rPr>
          <w:rFonts w:ascii="Arial" w:hAnsi="Arial" w:cs="Arial"/>
          <w:sz w:val="20"/>
          <w:szCs w:val="20"/>
          <w:lang w:val="de-CH"/>
        </w:rPr>
      </w:pPr>
      <w:r>
        <w:rPr>
          <w:rFonts w:ascii="Arial" w:hAnsi="Arial" w:cs="Arial"/>
          <w:sz w:val="20"/>
          <w:szCs w:val="20"/>
          <w:lang w:val="de-CH"/>
        </w:rPr>
        <w:br w:type="page"/>
      </w:r>
    </w:p>
    <w:p w14:paraId="6274317F" w14:textId="2E75C108" w:rsidR="00E378C4" w:rsidRPr="00E378C4" w:rsidRDefault="00E378C4" w:rsidP="00E378C4">
      <w:pPr>
        <w:spacing w:before="240" w:line="250" w:lineRule="auto"/>
        <w:ind w:left="1372" w:right="68"/>
        <w:jc w:val="both"/>
        <w:rPr>
          <w:rFonts w:ascii="Arial" w:hAnsi="Arial" w:cs="Arial"/>
          <w:sz w:val="20"/>
          <w:szCs w:val="20"/>
          <w:lang w:val="de-CH"/>
        </w:rPr>
      </w:pPr>
      <w:r w:rsidRPr="00E378C4">
        <w:rPr>
          <w:rFonts w:ascii="Arial" w:hAnsi="Arial" w:cs="Arial"/>
          <w:sz w:val="20"/>
          <w:szCs w:val="20"/>
          <w:lang w:val="de-CH"/>
        </w:rPr>
        <w:lastRenderedPageBreak/>
        <w:t xml:space="preserve">Eine neue Unternehmensorganisation wird den Strategieplan umsetzen: Die Funktionen, mit dem Engineering an der Spitze, sind für die Wettbewerbsfähigkeit, die Kosten und zeitgerechte Produkteinführung der Marken verantwortlich. Die Marken steuern ihre Profitabilität. </w:t>
      </w:r>
    </w:p>
    <w:p w14:paraId="1E9BADD6" w14:textId="77777777" w:rsidR="00E378C4" w:rsidRPr="00E378C4" w:rsidRDefault="00E378C4" w:rsidP="00E378C4">
      <w:pPr>
        <w:spacing w:before="240" w:line="250" w:lineRule="auto"/>
        <w:ind w:left="1372" w:right="68"/>
        <w:jc w:val="both"/>
        <w:rPr>
          <w:rFonts w:ascii="Arial" w:hAnsi="Arial" w:cs="Arial"/>
          <w:sz w:val="20"/>
          <w:szCs w:val="20"/>
          <w:lang w:val="de-CH"/>
        </w:rPr>
      </w:pPr>
      <w:r w:rsidRPr="00E378C4">
        <w:rPr>
          <w:rFonts w:ascii="Arial" w:hAnsi="Arial" w:cs="Arial"/>
          <w:sz w:val="20"/>
          <w:szCs w:val="20"/>
          <w:lang w:val="de-CH"/>
        </w:rPr>
        <w:t xml:space="preserve">Entsprechend dieser wertorientierten Organisation wird das Unternehmen seine Leistung zukünftig nicht mehr an Marktanteilen und Umsatz messen, sondern an Rentabilität, Cash-Generierung und Effektivität der Investitionen. </w:t>
      </w:r>
    </w:p>
    <w:p w14:paraId="5568A87B" w14:textId="77777777" w:rsidR="00E378C4" w:rsidRPr="00E378C4" w:rsidRDefault="00E378C4" w:rsidP="00E378C4">
      <w:pPr>
        <w:spacing w:before="240" w:line="250" w:lineRule="auto"/>
        <w:ind w:left="1372" w:right="68"/>
        <w:jc w:val="both"/>
        <w:rPr>
          <w:rFonts w:ascii="Arial" w:hAnsi="Arial" w:cs="Arial"/>
          <w:b/>
          <w:sz w:val="20"/>
          <w:szCs w:val="20"/>
          <w:lang w:val="de-CH"/>
        </w:rPr>
      </w:pPr>
      <w:r w:rsidRPr="00E378C4">
        <w:rPr>
          <w:rFonts w:ascii="Arial" w:hAnsi="Arial" w:cs="Arial"/>
          <w:b/>
          <w:sz w:val="20"/>
          <w:szCs w:val="20"/>
          <w:lang w:val="de-CH"/>
        </w:rPr>
        <w:t>Neue finanzielle Ziele</w:t>
      </w:r>
    </w:p>
    <w:p w14:paraId="2B146A4D" w14:textId="77777777" w:rsidR="00E378C4" w:rsidRPr="00E378C4" w:rsidRDefault="00E378C4" w:rsidP="00E378C4">
      <w:pPr>
        <w:spacing w:before="240" w:line="250" w:lineRule="auto"/>
        <w:ind w:left="1372" w:right="68"/>
        <w:jc w:val="both"/>
        <w:rPr>
          <w:rFonts w:ascii="Arial" w:hAnsi="Arial" w:cs="Arial"/>
          <w:sz w:val="20"/>
          <w:szCs w:val="20"/>
          <w:lang w:val="de-CH"/>
        </w:rPr>
      </w:pPr>
      <w:r w:rsidRPr="00E378C4">
        <w:rPr>
          <w:rFonts w:ascii="Arial" w:hAnsi="Arial" w:cs="Arial"/>
          <w:sz w:val="20"/>
          <w:szCs w:val="20"/>
          <w:lang w:val="de-CH"/>
        </w:rPr>
        <w:t xml:space="preserve">Bis 2023 soll eine operative Konzernmarge von mehr als 3 Prozent erreicht werden und ein kumulativer operativer Free Cashflow im Automobilbereich von etwa 3 Milliarden Euro (2021-23); die Investitionen (F&amp;E und </w:t>
      </w:r>
      <w:proofErr w:type="spellStart"/>
      <w:r w:rsidRPr="00E378C4">
        <w:rPr>
          <w:rFonts w:ascii="Arial" w:hAnsi="Arial" w:cs="Arial"/>
          <w:sz w:val="20"/>
          <w:szCs w:val="20"/>
          <w:lang w:val="de-CH"/>
        </w:rPr>
        <w:t>Capex</w:t>
      </w:r>
      <w:proofErr w:type="spellEnd"/>
      <w:r w:rsidRPr="00E378C4">
        <w:rPr>
          <w:rFonts w:ascii="Arial" w:hAnsi="Arial" w:cs="Arial"/>
          <w:sz w:val="20"/>
          <w:szCs w:val="20"/>
          <w:lang w:val="de-CH"/>
        </w:rPr>
        <w:t xml:space="preserve">) sollen auf etwa 8 Prozent des Umsatzes sinken. </w:t>
      </w:r>
    </w:p>
    <w:p w14:paraId="493EC9DD" w14:textId="77777777" w:rsidR="00E378C4" w:rsidRPr="00E378C4" w:rsidRDefault="00E378C4" w:rsidP="00E378C4">
      <w:pPr>
        <w:spacing w:before="240" w:line="250" w:lineRule="auto"/>
        <w:ind w:left="1372" w:right="68"/>
        <w:jc w:val="both"/>
        <w:rPr>
          <w:rFonts w:ascii="Arial" w:hAnsi="Arial" w:cs="Arial"/>
          <w:sz w:val="20"/>
          <w:szCs w:val="20"/>
          <w:lang w:val="de-CH"/>
        </w:rPr>
      </w:pPr>
      <w:r w:rsidRPr="00E378C4">
        <w:rPr>
          <w:rFonts w:ascii="Arial" w:hAnsi="Arial" w:cs="Arial"/>
          <w:sz w:val="20"/>
          <w:szCs w:val="20"/>
          <w:lang w:val="de-CH"/>
        </w:rPr>
        <w:t xml:space="preserve">Bis 2025 soll eine operative Konzernmarge von mindestens 5 Prozent erreicht werden, ein kumulativer operativer Free Cashflow im Automobilbereich von etwa 6 Milliarden Euro (2021-25) und eine Verbesserung der Kapitalrendite (ROCE) um mindestens 15 Punkte gegenüber dem Jahr 2019. </w:t>
      </w:r>
    </w:p>
    <w:p w14:paraId="08D2FE7A" w14:textId="77777777" w:rsidR="00E378C4" w:rsidRPr="00E378C4" w:rsidRDefault="00E378C4" w:rsidP="00E378C4">
      <w:pPr>
        <w:spacing w:before="240" w:line="250" w:lineRule="auto"/>
        <w:ind w:left="1372" w:right="68"/>
        <w:jc w:val="both"/>
        <w:rPr>
          <w:rFonts w:ascii="Arial" w:hAnsi="Arial" w:cs="Arial"/>
          <w:b/>
          <w:sz w:val="20"/>
          <w:szCs w:val="20"/>
          <w:lang w:val="de-CH"/>
        </w:rPr>
      </w:pPr>
      <w:r w:rsidRPr="00E378C4">
        <w:rPr>
          <w:rFonts w:ascii="Arial" w:hAnsi="Arial" w:cs="Arial"/>
          <w:b/>
          <w:sz w:val="20"/>
          <w:szCs w:val="20"/>
          <w:lang w:val="de-CH"/>
        </w:rPr>
        <w:t>RENAULUTION: Höhere Effizienz der Funktionen und Schaffung von vier Business Units</w:t>
      </w:r>
    </w:p>
    <w:p w14:paraId="217943F9" w14:textId="77777777" w:rsidR="00E378C4" w:rsidRPr="00E378C4" w:rsidRDefault="00E378C4" w:rsidP="00E378C4">
      <w:pPr>
        <w:spacing w:before="240" w:line="250" w:lineRule="auto"/>
        <w:ind w:left="1372" w:right="68"/>
        <w:jc w:val="both"/>
        <w:rPr>
          <w:rFonts w:ascii="Arial" w:hAnsi="Arial" w:cs="Arial"/>
          <w:sz w:val="20"/>
          <w:szCs w:val="20"/>
          <w:lang w:val="de-CH"/>
        </w:rPr>
      </w:pPr>
      <w:r w:rsidRPr="00E378C4">
        <w:rPr>
          <w:rFonts w:ascii="Arial" w:hAnsi="Arial" w:cs="Arial"/>
          <w:sz w:val="20"/>
          <w:szCs w:val="20"/>
          <w:lang w:val="de-CH"/>
        </w:rPr>
        <w:t>Der Strategieplan stützt sich auf zwei Säulen: zum einen auf die verbesserte Effizienz der Funktionen, die für Wettbewerbsfähigkeit, Kosten, Entwicklungszeit und Time-</w:t>
      </w:r>
      <w:proofErr w:type="spellStart"/>
      <w:r w:rsidRPr="00E378C4">
        <w:rPr>
          <w:rFonts w:ascii="Arial" w:hAnsi="Arial" w:cs="Arial"/>
          <w:sz w:val="20"/>
          <w:szCs w:val="20"/>
          <w:lang w:val="de-CH"/>
        </w:rPr>
        <w:t>to</w:t>
      </w:r>
      <w:proofErr w:type="spellEnd"/>
      <w:r w:rsidRPr="00E378C4">
        <w:rPr>
          <w:rFonts w:ascii="Arial" w:hAnsi="Arial" w:cs="Arial"/>
          <w:sz w:val="20"/>
          <w:szCs w:val="20"/>
          <w:lang w:val="de-CH"/>
        </w:rPr>
        <w:t xml:space="preserve">-Market verantwortlich sind. Zum anderen auf die Schaffung von vier Business Units mit starker Identität und Positionierung: Renault, </w:t>
      </w:r>
      <w:proofErr w:type="spellStart"/>
      <w:r w:rsidRPr="00E378C4">
        <w:rPr>
          <w:rFonts w:ascii="Arial" w:hAnsi="Arial" w:cs="Arial"/>
          <w:sz w:val="20"/>
          <w:szCs w:val="20"/>
          <w:lang w:val="de-CH"/>
        </w:rPr>
        <w:t>Dacia</w:t>
      </w:r>
      <w:proofErr w:type="spellEnd"/>
      <w:r w:rsidRPr="00E378C4">
        <w:rPr>
          <w:rFonts w:ascii="Arial" w:hAnsi="Arial" w:cs="Arial"/>
          <w:sz w:val="20"/>
          <w:szCs w:val="20"/>
          <w:lang w:val="de-CH"/>
        </w:rPr>
        <w:t xml:space="preserve">-Lada, Alpine und </w:t>
      </w:r>
      <w:proofErr w:type="spellStart"/>
      <w:r w:rsidRPr="00E378C4">
        <w:rPr>
          <w:rFonts w:ascii="Arial" w:hAnsi="Arial" w:cs="Arial"/>
          <w:sz w:val="20"/>
          <w:szCs w:val="20"/>
          <w:lang w:val="de-CH"/>
        </w:rPr>
        <w:t>Mobilize</w:t>
      </w:r>
      <w:proofErr w:type="spellEnd"/>
      <w:r w:rsidRPr="00E378C4">
        <w:rPr>
          <w:rFonts w:ascii="Arial" w:hAnsi="Arial" w:cs="Arial"/>
          <w:sz w:val="20"/>
          <w:szCs w:val="20"/>
          <w:lang w:val="de-CH"/>
        </w:rPr>
        <w:t>.</w:t>
      </w:r>
    </w:p>
    <w:p w14:paraId="44315D08" w14:textId="77777777" w:rsidR="00E378C4" w:rsidRPr="00E378C4" w:rsidRDefault="00E378C4" w:rsidP="00E378C4">
      <w:pPr>
        <w:spacing w:before="240" w:line="250" w:lineRule="auto"/>
        <w:ind w:left="1372" w:right="68"/>
        <w:jc w:val="both"/>
        <w:rPr>
          <w:rFonts w:ascii="Arial" w:hAnsi="Arial" w:cs="Arial"/>
          <w:b/>
          <w:sz w:val="20"/>
          <w:szCs w:val="20"/>
          <w:lang w:val="de-CH"/>
        </w:rPr>
      </w:pPr>
      <w:r w:rsidRPr="00E378C4">
        <w:rPr>
          <w:rFonts w:ascii="Arial" w:hAnsi="Arial" w:cs="Arial"/>
          <w:b/>
          <w:sz w:val="20"/>
          <w:szCs w:val="20"/>
          <w:lang w:val="de-CH"/>
        </w:rPr>
        <w:t>Die verbesserte Effizienz der Funktionen umfasst drei Schwerpunkte:</w:t>
      </w:r>
    </w:p>
    <w:p w14:paraId="34CAD0E0" w14:textId="49294EBB" w:rsidR="00E378C4" w:rsidRPr="00E378C4" w:rsidRDefault="00E378C4" w:rsidP="00E378C4">
      <w:pPr>
        <w:pStyle w:val="Listenabsatz"/>
        <w:numPr>
          <w:ilvl w:val="0"/>
          <w:numId w:val="13"/>
        </w:numPr>
        <w:spacing w:before="240" w:line="250" w:lineRule="auto"/>
        <w:ind w:right="68"/>
        <w:jc w:val="both"/>
        <w:rPr>
          <w:rFonts w:ascii="Arial" w:hAnsi="Arial" w:cs="Arial"/>
          <w:sz w:val="20"/>
          <w:szCs w:val="20"/>
          <w:lang w:val="de-CH"/>
        </w:rPr>
      </w:pPr>
      <w:r w:rsidRPr="00E378C4">
        <w:rPr>
          <w:rFonts w:ascii="Arial" w:hAnsi="Arial" w:cs="Arial"/>
          <w:sz w:val="20"/>
          <w:szCs w:val="20"/>
          <w:lang w:val="de-CH"/>
        </w:rPr>
        <w:t>Entwicklung und Fertigung: Reduzierung der Zahl der Fahrzeugplattformen und der Antriebsstränge; alle Modelle, die auf den bestehenden Plattformen eingeführt werden, werden in weniger als 3 Jahren auf dem Markt sein; Anpassung des Produktionsvolumens von 4 Millionen Einheiten im Jahr 2019 auf 3,1 Mio. Einheiten im Jahr 2025 (Harbour-Standard); erhöhte Effizienz mit Lieferanten</w:t>
      </w:r>
    </w:p>
    <w:p w14:paraId="63BBFA76" w14:textId="16D2C0AE" w:rsidR="00E378C4" w:rsidRPr="00E378C4" w:rsidRDefault="00E378C4" w:rsidP="00E378C4">
      <w:pPr>
        <w:pStyle w:val="Listenabsatz"/>
        <w:numPr>
          <w:ilvl w:val="0"/>
          <w:numId w:val="13"/>
        </w:numPr>
        <w:spacing w:before="240" w:line="250" w:lineRule="auto"/>
        <w:ind w:right="68"/>
        <w:jc w:val="both"/>
        <w:rPr>
          <w:rFonts w:ascii="Arial" w:hAnsi="Arial" w:cs="Arial"/>
          <w:sz w:val="20"/>
          <w:szCs w:val="20"/>
          <w:lang w:val="de-CH"/>
        </w:rPr>
      </w:pPr>
      <w:r w:rsidRPr="00E378C4">
        <w:rPr>
          <w:rFonts w:ascii="Arial" w:hAnsi="Arial" w:cs="Arial"/>
          <w:sz w:val="20"/>
          <w:szCs w:val="20"/>
          <w:lang w:val="de-CH"/>
        </w:rPr>
        <w:t xml:space="preserve">Lenkung der internationalen Präsenz in Richtung margenstarkes Geschäft. </w:t>
      </w:r>
    </w:p>
    <w:p w14:paraId="3D847FF2" w14:textId="51E21BA2" w:rsidR="00E378C4" w:rsidRPr="00E378C4" w:rsidRDefault="00E378C4" w:rsidP="00E378C4">
      <w:pPr>
        <w:pStyle w:val="Listenabsatz"/>
        <w:numPr>
          <w:ilvl w:val="0"/>
          <w:numId w:val="13"/>
        </w:numPr>
        <w:spacing w:before="240" w:line="250" w:lineRule="auto"/>
        <w:ind w:right="68"/>
        <w:jc w:val="both"/>
        <w:rPr>
          <w:rFonts w:ascii="Arial" w:hAnsi="Arial" w:cs="Arial"/>
          <w:sz w:val="20"/>
          <w:szCs w:val="20"/>
          <w:lang w:val="de-CH"/>
        </w:rPr>
      </w:pPr>
      <w:r w:rsidRPr="00E378C4">
        <w:rPr>
          <w:rFonts w:ascii="Arial" w:hAnsi="Arial" w:cs="Arial"/>
          <w:sz w:val="20"/>
          <w:szCs w:val="20"/>
          <w:lang w:val="de-CH"/>
        </w:rPr>
        <w:t xml:space="preserve">Strikte Kostendisziplin: Senkung der Fixkosten und der variablen Kosten sowie der F&amp;E- und </w:t>
      </w:r>
      <w:proofErr w:type="spellStart"/>
      <w:r w:rsidRPr="00E378C4">
        <w:rPr>
          <w:rFonts w:ascii="Arial" w:hAnsi="Arial" w:cs="Arial"/>
          <w:sz w:val="20"/>
          <w:szCs w:val="20"/>
          <w:lang w:val="de-CH"/>
        </w:rPr>
        <w:t>Capex</w:t>
      </w:r>
      <w:proofErr w:type="spellEnd"/>
      <w:r w:rsidRPr="00E378C4">
        <w:rPr>
          <w:rFonts w:ascii="Arial" w:hAnsi="Arial" w:cs="Arial"/>
          <w:sz w:val="20"/>
          <w:szCs w:val="20"/>
          <w:lang w:val="de-CH"/>
        </w:rPr>
        <w:t xml:space="preserve">-Ausgaben. </w:t>
      </w:r>
    </w:p>
    <w:p w14:paraId="1F2D4327" w14:textId="77777777" w:rsidR="00E378C4" w:rsidRPr="00E378C4" w:rsidRDefault="00E378C4" w:rsidP="00E378C4">
      <w:pPr>
        <w:spacing w:before="240" w:line="250" w:lineRule="auto"/>
        <w:ind w:left="1372" w:right="68"/>
        <w:jc w:val="both"/>
        <w:rPr>
          <w:rFonts w:ascii="Arial" w:hAnsi="Arial" w:cs="Arial"/>
          <w:sz w:val="20"/>
          <w:szCs w:val="20"/>
          <w:lang w:val="de-CH"/>
        </w:rPr>
      </w:pPr>
      <w:r w:rsidRPr="00E378C4">
        <w:rPr>
          <w:rFonts w:ascii="Arial" w:hAnsi="Arial" w:cs="Arial"/>
          <w:sz w:val="20"/>
          <w:szCs w:val="20"/>
          <w:lang w:val="de-CH"/>
        </w:rPr>
        <w:t>Diese Massnahmen werden die Wettbewerbsfähigkeit des Konzerns stärken und die Gewinnschwelle (Break-even) bis 2023 um 30 Prozent senken.</w:t>
      </w:r>
    </w:p>
    <w:p w14:paraId="2675F9A6" w14:textId="77777777" w:rsidR="00E378C4" w:rsidRPr="00E378C4" w:rsidRDefault="00E378C4" w:rsidP="00E378C4">
      <w:pPr>
        <w:spacing w:before="240" w:line="250" w:lineRule="auto"/>
        <w:ind w:left="1372" w:right="68"/>
        <w:jc w:val="both"/>
        <w:rPr>
          <w:rFonts w:ascii="Arial" w:hAnsi="Arial" w:cs="Arial"/>
          <w:sz w:val="20"/>
          <w:szCs w:val="20"/>
          <w:lang w:val="de-CH"/>
        </w:rPr>
      </w:pPr>
      <w:r w:rsidRPr="00E378C4">
        <w:rPr>
          <w:rFonts w:ascii="Arial" w:hAnsi="Arial" w:cs="Arial"/>
          <w:sz w:val="20"/>
          <w:szCs w:val="20"/>
          <w:lang w:val="de-CH"/>
        </w:rPr>
        <w:t xml:space="preserve">Die Schaffung von vier Geschäftsbereichen (Renault, </w:t>
      </w:r>
      <w:proofErr w:type="spellStart"/>
      <w:r w:rsidRPr="00E378C4">
        <w:rPr>
          <w:rFonts w:ascii="Arial" w:hAnsi="Arial" w:cs="Arial"/>
          <w:sz w:val="20"/>
          <w:szCs w:val="20"/>
          <w:lang w:val="de-CH"/>
        </w:rPr>
        <w:t>Dacia</w:t>
      </w:r>
      <w:proofErr w:type="spellEnd"/>
      <w:r w:rsidRPr="00E378C4">
        <w:rPr>
          <w:rFonts w:ascii="Arial" w:hAnsi="Arial" w:cs="Arial"/>
          <w:sz w:val="20"/>
          <w:szCs w:val="20"/>
          <w:lang w:val="de-CH"/>
        </w:rPr>
        <w:t xml:space="preserve">-Lada, Alpine und </w:t>
      </w:r>
      <w:proofErr w:type="spellStart"/>
      <w:r w:rsidRPr="00E378C4">
        <w:rPr>
          <w:rFonts w:ascii="Arial" w:hAnsi="Arial" w:cs="Arial"/>
          <w:sz w:val="20"/>
          <w:szCs w:val="20"/>
          <w:lang w:val="de-CH"/>
        </w:rPr>
        <w:t>Mobilize</w:t>
      </w:r>
      <w:proofErr w:type="spellEnd"/>
      <w:r w:rsidRPr="00E378C4">
        <w:rPr>
          <w:rFonts w:ascii="Arial" w:hAnsi="Arial" w:cs="Arial"/>
          <w:sz w:val="20"/>
          <w:szCs w:val="20"/>
          <w:lang w:val="de-CH"/>
        </w:rPr>
        <w:t xml:space="preserve">) mit starker Identität und Positionierung ist die Basis für ein neu ausbalanciertes und profitableres Produktportfolio. Geplant sind 24 Neueinführungen bis 2025 – die Hälfte davon in C/D-Segmenten – und mindestens 10 vollelektrische Fahrzeuge. Die neue wertorientierte Organisation wird in Verbindung mit der Produktoffensive zu einem besseren Preis- und Produktmix führen. </w:t>
      </w:r>
    </w:p>
    <w:p w14:paraId="16F71DEA" w14:textId="77777777" w:rsidR="00E378C4" w:rsidRPr="00E378C4" w:rsidRDefault="00E378C4" w:rsidP="00E378C4">
      <w:pPr>
        <w:spacing w:before="240" w:line="250" w:lineRule="auto"/>
        <w:ind w:left="1372" w:right="68"/>
        <w:jc w:val="both"/>
        <w:rPr>
          <w:rFonts w:ascii="Arial" w:hAnsi="Arial" w:cs="Arial"/>
          <w:b/>
          <w:sz w:val="20"/>
          <w:szCs w:val="20"/>
          <w:lang w:val="de-CH"/>
        </w:rPr>
      </w:pPr>
      <w:r w:rsidRPr="00E378C4">
        <w:rPr>
          <w:rFonts w:ascii="Arial" w:hAnsi="Arial" w:cs="Arial"/>
          <w:b/>
          <w:sz w:val="20"/>
          <w:szCs w:val="20"/>
          <w:lang w:val="de-CH"/>
        </w:rPr>
        <w:t xml:space="preserve">Renault, „La </w:t>
      </w:r>
      <w:proofErr w:type="spellStart"/>
      <w:r w:rsidRPr="00E378C4">
        <w:rPr>
          <w:rFonts w:ascii="Arial" w:hAnsi="Arial" w:cs="Arial"/>
          <w:b/>
          <w:sz w:val="20"/>
          <w:szCs w:val="20"/>
          <w:lang w:val="de-CH"/>
        </w:rPr>
        <w:t>nouvelle</w:t>
      </w:r>
      <w:proofErr w:type="spellEnd"/>
      <w:r w:rsidRPr="00E378C4">
        <w:rPr>
          <w:rFonts w:ascii="Arial" w:hAnsi="Arial" w:cs="Arial"/>
          <w:b/>
          <w:sz w:val="20"/>
          <w:szCs w:val="20"/>
          <w:lang w:val="de-CH"/>
        </w:rPr>
        <w:t xml:space="preserve"> </w:t>
      </w:r>
      <w:proofErr w:type="spellStart"/>
      <w:r w:rsidRPr="00E378C4">
        <w:rPr>
          <w:rFonts w:ascii="Arial" w:hAnsi="Arial" w:cs="Arial"/>
          <w:b/>
          <w:sz w:val="20"/>
          <w:szCs w:val="20"/>
          <w:lang w:val="de-CH"/>
        </w:rPr>
        <w:t>Vague</w:t>
      </w:r>
      <w:proofErr w:type="spellEnd"/>
      <w:r w:rsidRPr="00E378C4">
        <w:rPr>
          <w:rFonts w:ascii="Arial" w:hAnsi="Arial" w:cs="Arial"/>
          <w:b/>
          <w:sz w:val="20"/>
          <w:szCs w:val="20"/>
          <w:lang w:val="de-CH"/>
        </w:rPr>
        <w:t xml:space="preserve">“ </w:t>
      </w:r>
    </w:p>
    <w:p w14:paraId="21434DDC" w14:textId="77777777" w:rsidR="00E378C4" w:rsidRPr="00E378C4" w:rsidRDefault="00E378C4" w:rsidP="00E378C4">
      <w:pPr>
        <w:spacing w:before="240" w:line="250" w:lineRule="auto"/>
        <w:ind w:left="1372" w:right="68"/>
        <w:jc w:val="both"/>
        <w:rPr>
          <w:rFonts w:ascii="Arial" w:hAnsi="Arial" w:cs="Arial"/>
          <w:sz w:val="20"/>
          <w:szCs w:val="20"/>
          <w:lang w:val="de-CH"/>
        </w:rPr>
      </w:pPr>
      <w:r w:rsidRPr="00E378C4">
        <w:rPr>
          <w:rFonts w:ascii="Arial" w:hAnsi="Arial" w:cs="Arial"/>
          <w:sz w:val="20"/>
          <w:szCs w:val="20"/>
          <w:lang w:val="de-CH"/>
        </w:rPr>
        <w:t>Mit einer umfassenden Produktoffensive, der sogenannten "</w:t>
      </w:r>
      <w:proofErr w:type="spellStart"/>
      <w:r w:rsidRPr="00E378C4">
        <w:rPr>
          <w:rFonts w:ascii="Arial" w:hAnsi="Arial" w:cs="Arial"/>
          <w:sz w:val="20"/>
          <w:szCs w:val="20"/>
          <w:lang w:val="de-CH"/>
        </w:rPr>
        <w:t>Nouvelle</w:t>
      </w:r>
      <w:proofErr w:type="spellEnd"/>
      <w:r w:rsidRPr="00E378C4">
        <w:rPr>
          <w:rFonts w:ascii="Arial" w:hAnsi="Arial" w:cs="Arial"/>
          <w:sz w:val="20"/>
          <w:szCs w:val="20"/>
          <w:lang w:val="de-CH"/>
        </w:rPr>
        <w:t xml:space="preserve"> </w:t>
      </w:r>
      <w:proofErr w:type="spellStart"/>
      <w:r w:rsidRPr="00E378C4">
        <w:rPr>
          <w:rFonts w:ascii="Arial" w:hAnsi="Arial" w:cs="Arial"/>
          <w:sz w:val="20"/>
          <w:szCs w:val="20"/>
          <w:lang w:val="de-CH"/>
        </w:rPr>
        <w:t>Vague</w:t>
      </w:r>
      <w:proofErr w:type="spellEnd"/>
      <w:r w:rsidRPr="00E378C4">
        <w:rPr>
          <w:rFonts w:ascii="Arial" w:hAnsi="Arial" w:cs="Arial"/>
          <w:sz w:val="20"/>
          <w:szCs w:val="20"/>
          <w:lang w:val="de-CH"/>
        </w:rPr>
        <w:t xml:space="preserve">", zu Deutsch „Neue Welle“, will Renault Massstäbe in der Automobilindustrie setzen. Ziel ist, die Führungsrolle bei der Energiewende durch Elektro- und Wasserstofflösungen zu stärken und bis 2025 den grünsten Antriebsmix aller Hersteller in Europa anzubieten. Dazu wird die Marke 14 neue Modelle auf den Markt bringen, davon sieben vollelektrisch. </w:t>
      </w:r>
    </w:p>
    <w:p w14:paraId="2E0EBF13" w14:textId="77777777" w:rsidR="00E378C4" w:rsidRPr="00E378C4" w:rsidRDefault="00E378C4" w:rsidP="00E378C4">
      <w:pPr>
        <w:spacing w:before="240" w:line="250" w:lineRule="auto"/>
        <w:ind w:left="1372" w:right="68"/>
        <w:jc w:val="both"/>
        <w:rPr>
          <w:rFonts w:ascii="Arial" w:hAnsi="Arial" w:cs="Arial"/>
          <w:sz w:val="20"/>
          <w:szCs w:val="20"/>
          <w:lang w:val="de-CH"/>
        </w:rPr>
      </w:pPr>
      <w:r w:rsidRPr="00E378C4">
        <w:rPr>
          <w:rFonts w:ascii="Arial" w:hAnsi="Arial" w:cs="Arial"/>
          <w:sz w:val="20"/>
          <w:szCs w:val="20"/>
          <w:lang w:val="de-CH"/>
        </w:rPr>
        <w:t xml:space="preserve">Renault will den Segmentmix mit einer C-Segment-Offensive verbessern und die Positionen in Europa stärken. Gleichzeitig konzentriert sich die Marke in Schlüsselmärkten wie Lateinamerika und Russland auf profitable Segmente und Kanäle. </w:t>
      </w:r>
    </w:p>
    <w:p w14:paraId="06C500B1" w14:textId="77777777" w:rsidR="00E378C4" w:rsidRPr="00E378C4" w:rsidRDefault="00E378C4" w:rsidP="00E378C4">
      <w:pPr>
        <w:spacing w:before="240" w:line="250" w:lineRule="auto"/>
        <w:ind w:left="1372" w:right="68"/>
        <w:jc w:val="both"/>
        <w:rPr>
          <w:rFonts w:ascii="Arial" w:hAnsi="Arial" w:cs="Arial"/>
          <w:sz w:val="20"/>
          <w:szCs w:val="20"/>
          <w:lang w:val="de-CH"/>
        </w:rPr>
      </w:pPr>
      <w:r w:rsidRPr="00E378C4">
        <w:rPr>
          <w:rFonts w:ascii="Arial" w:hAnsi="Arial" w:cs="Arial"/>
          <w:sz w:val="20"/>
          <w:szCs w:val="20"/>
          <w:lang w:val="de-CH"/>
        </w:rPr>
        <w:t>Die Strategie der Marke basiert auf aktuellen Stärken und baut diese aus. Im Bereich Elektrifizierung will Renault bis 2025 führend sein. Dazu dient die Etablierung des „Elektro-Pole“ in Nordfrankreich mit der weltweit grössten Produktionskapazität der Renault Gruppe für Elektrofahrzeuge. Hinzu kommt ein Joint-Venture im Bereich Wasserstoff. Eine zentrale Säule ist zudem die gute Position in der Hybridtechnologie.</w:t>
      </w:r>
    </w:p>
    <w:p w14:paraId="4EB83009" w14:textId="77777777" w:rsidR="00E378C4" w:rsidRPr="00E378C4" w:rsidRDefault="00E378C4" w:rsidP="00E378C4">
      <w:pPr>
        <w:spacing w:before="240" w:line="250" w:lineRule="auto"/>
        <w:ind w:left="1372" w:right="68"/>
        <w:jc w:val="both"/>
        <w:rPr>
          <w:rFonts w:ascii="Arial" w:hAnsi="Arial" w:cs="Arial"/>
          <w:sz w:val="20"/>
          <w:szCs w:val="20"/>
          <w:lang w:val="de-CH"/>
        </w:rPr>
      </w:pPr>
      <w:r w:rsidRPr="00E378C4">
        <w:rPr>
          <w:rFonts w:ascii="Arial" w:hAnsi="Arial" w:cs="Arial"/>
          <w:sz w:val="20"/>
          <w:szCs w:val="20"/>
          <w:lang w:val="de-CH"/>
        </w:rPr>
        <w:lastRenderedPageBreak/>
        <w:t xml:space="preserve">Im Technologie-Bereich wird Renault künftig auf die sogenannte "Software </w:t>
      </w:r>
      <w:proofErr w:type="spellStart"/>
      <w:r w:rsidRPr="00E378C4">
        <w:rPr>
          <w:rFonts w:ascii="Arial" w:hAnsi="Arial" w:cs="Arial"/>
          <w:sz w:val="20"/>
          <w:szCs w:val="20"/>
          <w:lang w:val="de-CH"/>
        </w:rPr>
        <w:t>République</w:t>
      </w:r>
      <w:proofErr w:type="spellEnd"/>
      <w:r w:rsidRPr="00E378C4">
        <w:rPr>
          <w:rFonts w:ascii="Arial" w:hAnsi="Arial" w:cs="Arial"/>
          <w:sz w:val="20"/>
          <w:szCs w:val="20"/>
          <w:lang w:val="de-CH"/>
        </w:rPr>
        <w:t xml:space="preserve">" setzen – ein offenes kooperatives Ökosystem, das sich mit Software, Daten, Cybersicherheit und Mikroelektronik befasst. Dies wird das Renault Angebot an vernetzten Diensten erweitern. Renault wird zum Akteur in Schlüsseltechnologien von Big Data bis Cybersicherheit. </w:t>
      </w:r>
    </w:p>
    <w:p w14:paraId="0B17A9C8" w14:textId="77777777" w:rsidR="00E378C4" w:rsidRPr="00E378C4" w:rsidRDefault="00E378C4" w:rsidP="00E378C4">
      <w:pPr>
        <w:spacing w:before="240" w:line="250" w:lineRule="auto"/>
        <w:ind w:left="1372" w:right="68"/>
        <w:jc w:val="both"/>
        <w:rPr>
          <w:rFonts w:ascii="Arial" w:hAnsi="Arial" w:cs="Arial"/>
          <w:sz w:val="20"/>
          <w:szCs w:val="20"/>
          <w:lang w:val="de-CH"/>
        </w:rPr>
      </w:pPr>
      <w:r w:rsidRPr="00E378C4">
        <w:rPr>
          <w:rFonts w:ascii="Arial" w:hAnsi="Arial" w:cs="Arial"/>
          <w:sz w:val="20"/>
          <w:szCs w:val="20"/>
          <w:lang w:val="de-CH"/>
        </w:rPr>
        <w:t xml:space="preserve">Darüber hinaus nutzt Renault die Führungsrolle im Bereich Kreislaufwirtschaft mit EV- und Energiedienstleistungen. Dazu richtet das Unternehmen den französischen Produktionsstandort </w:t>
      </w:r>
      <w:proofErr w:type="spellStart"/>
      <w:r w:rsidRPr="00E378C4">
        <w:rPr>
          <w:rFonts w:ascii="Arial" w:hAnsi="Arial" w:cs="Arial"/>
          <w:sz w:val="20"/>
          <w:szCs w:val="20"/>
          <w:lang w:val="de-CH"/>
        </w:rPr>
        <w:t>Flins</w:t>
      </w:r>
      <w:proofErr w:type="spellEnd"/>
      <w:r w:rsidRPr="00E378C4">
        <w:rPr>
          <w:rFonts w:ascii="Arial" w:hAnsi="Arial" w:cs="Arial"/>
          <w:sz w:val="20"/>
          <w:szCs w:val="20"/>
          <w:lang w:val="de-CH"/>
        </w:rPr>
        <w:t xml:space="preserve"> neu aus zu einem Zentrum für Kreislaufwirtschaft rund um die Mobilität. Ziel der bis 2024 entstehenden, sogenannten „Re-FACTORY” ist es, mit nachhaltig optimierter Kreislaufwirtschaft zu einer negativen CO2-Bilanz der Mobilität bis 2030 beizutragen.</w:t>
      </w:r>
    </w:p>
    <w:p w14:paraId="25D90F56" w14:textId="77777777" w:rsidR="00E378C4" w:rsidRPr="00E378C4" w:rsidRDefault="00E378C4" w:rsidP="00E378C4">
      <w:pPr>
        <w:spacing w:before="240" w:line="250" w:lineRule="auto"/>
        <w:ind w:left="1372" w:right="68"/>
        <w:jc w:val="both"/>
        <w:rPr>
          <w:rFonts w:ascii="Arial" w:hAnsi="Arial" w:cs="Arial"/>
          <w:b/>
          <w:sz w:val="20"/>
          <w:szCs w:val="20"/>
          <w:lang w:val="de-CH"/>
        </w:rPr>
      </w:pPr>
      <w:proofErr w:type="spellStart"/>
      <w:r w:rsidRPr="00E378C4">
        <w:rPr>
          <w:rFonts w:ascii="Arial" w:hAnsi="Arial" w:cs="Arial"/>
          <w:b/>
          <w:sz w:val="20"/>
          <w:szCs w:val="20"/>
          <w:lang w:val="de-CH"/>
        </w:rPr>
        <w:t>Dacia</w:t>
      </w:r>
      <w:proofErr w:type="spellEnd"/>
      <w:r w:rsidRPr="00E378C4">
        <w:rPr>
          <w:rFonts w:ascii="Arial" w:hAnsi="Arial" w:cs="Arial"/>
          <w:b/>
          <w:sz w:val="20"/>
          <w:szCs w:val="20"/>
          <w:lang w:val="de-CH"/>
        </w:rPr>
        <w:t>-Lada</w:t>
      </w:r>
    </w:p>
    <w:p w14:paraId="132E1A21" w14:textId="77777777" w:rsidR="00E378C4" w:rsidRPr="00E378C4" w:rsidRDefault="00E378C4" w:rsidP="00E378C4">
      <w:pPr>
        <w:spacing w:before="240" w:line="250" w:lineRule="auto"/>
        <w:ind w:left="1372" w:right="68"/>
        <w:jc w:val="both"/>
        <w:rPr>
          <w:rFonts w:ascii="Arial" w:hAnsi="Arial" w:cs="Arial"/>
          <w:sz w:val="20"/>
          <w:szCs w:val="20"/>
          <w:lang w:val="de-CH"/>
        </w:rPr>
      </w:pPr>
      <w:r w:rsidRPr="00E378C4">
        <w:rPr>
          <w:rFonts w:ascii="Arial" w:hAnsi="Arial" w:cs="Arial"/>
          <w:sz w:val="20"/>
          <w:szCs w:val="20"/>
          <w:lang w:val="de-CH"/>
        </w:rPr>
        <w:t xml:space="preserve">Die Schaffung der eigenen Business Unit </w:t>
      </w:r>
      <w:proofErr w:type="spellStart"/>
      <w:r w:rsidRPr="00E378C4">
        <w:rPr>
          <w:rFonts w:ascii="Arial" w:hAnsi="Arial" w:cs="Arial"/>
          <w:sz w:val="20"/>
          <w:szCs w:val="20"/>
          <w:lang w:val="de-CH"/>
        </w:rPr>
        <w:t>Dacia</w:t>
      </w:r>
      <w:proofErr w:type="spellEnd"/>
      <w:r w:rsidRPr="00E378C4">
        <w:rPr>
          <w:rFonts w:ascii="Arial" w:hAnsi="Arial" w:cs="Arial"/>
          <w:sz w:val="20"/>
          <w:szCs w:val="20"/>
          <w:lang w:val="de-CH"/>
        </w:rPr>
        <w:t xml:space="preserve">-Lada ermöglicht ein hocheffizientes Geschäftsmodell. So werden </w:t>
      </w:r>
      <w:proofErr w:type="spellStart"/>
      <w:r w:rsidRPr="00E378C4">
        <w:rPr>
          <w:rFonts w:ascii="Arial" w:hAnsi="Arial" w:cs="Arial"/>
          <w:sz w:val="20"/>
          <w:szCs w:val="20"/>
          <w:lang w:val="de-CH"/>
        </w:rPr>
        <w:t>Dacia</w:t>
      </w:r>
      <w:proofErr w:type="spellEnd"/>
      <w:r w:rsidRPr="00E378C4">
        <w:rPr>
          <w:rFonts w:ascii="Arial" w:hAnsi="Arial" w:cs="Arial"/>
          <w:sz w:val="20"/>
          <w:szCs w:val="20"/>
          <w:lang w:val="de-CH"/>
        </w:rPr>
        <w:t xml:space="preserve"> und Lada künftig verstärkt die neue, hochflexible CMF-B-Plattform der Allianz nutzen und die Zahl der Fahrzeugplattformen von vier auf eine und die Zahl der Karosserietypen von 18 auf elf reduzieren. Die durchschnittliche Produktion steigt von 0,3 Millionen Einheiten/Plattform auf 1,1 Millionen Einheiten/Plattform.</w:t>
      </w:r>
    </w:p>
    <w:p w14:paraId="6AAD2D31" w14:textId="77777777" w:rsidR="00E378C4" w:rsidRPr="00E378C4" w:rsidRDefault="00E378C4" w:rsidP="00E378C4">
      <w:pPr>
        <w:spacing w:before="240" w:line="250" w:lineRule="auto"/>
        <w:ind w:left="1372" w:right="68"/>
        <w:jc w:val="both"/>
        <w:rPr>
          <w:rFonts w:ascii="Arial" w:hAnsi="Arial" w:cs="Arial"/>
          <w:sz w:val="20"/>
          <w:szCs w:val="20"/>
          <w:lang w:val="de-CH"/>
        </w:rPr>
      </w:pPr>
      <w:proofErr w:type="spellStart"/>
      <w:r w:rsidRPr="00E378C4">
        <w:rPr>
          <w:rFonts w:ascii="Arial" w:hAnsi="Arial" w:cs="Arial"/>
          <w:sz w:val="20"/>
          <w:szCs w:val="20"/>
          <w:lang w:val="de-CH"/>
        </w:rPr>
        <w:t>Dacia</w:t>
      </w:r>
      <w:proofErr w:type="spellEnd"/>
      <w:r w:rsidRPr="00E378C4">
        <w:rPr>
          <w:rFonts w:ascii="Arial" w:hAnsi="Arial" w:cs="Arial"/>
          <w:sz w:val="20"/>
          <w:szCs w:val="20"/>
          <w:lang w:val="de-CH"/>
        </w:rPr>
        <w:t xml:space="preserve"> wird </w:t>
      </w:r>
      <w:proofErr w:type="spellStart"/>
      <w:r w:rsidRPr="00E378C4">
        <w:rPr>
          <w:rFonts w:ascii="Arial" w:hAnsi="Arial" w:cs="Arial"/>
          <w:sz w:val="20"/>
          <w:szCs w:val="20"/>
          <w:lang w:val="de-CH"/>
        </w:rPr>
        <w:t>Dacia</w:t>
      </w:r>
      <w:proofErr w:type="spellEnd"/>
      <w:r w:rsidRPr="00E378C4">
        <w:rPr>
          <w:rFonts w:ascii="Arial" w:hAnsi="Arial" w:cs="Arial"/>
          <w:sz w:val="20"/>
          <w:szCs w:val="20"/>
          <w:lang w:val="de-CH"/>
        </w:rPr>
        <w:t xml:space="preserve"> bleiben, mit einem Hauch von Coolness. Bei der strategischen Ausrichtung bis 2025 setzt die Marke wie bislang auf einen klaren, kostendisziplinierten „Design-</w:t>
      </w:r>
      <w:proofErr w:type="spellStart"/>
      <w:r w:rsidRPr="00E378C4">
        <w:rPr>
          <w:rFonts w:ascii="Arial" w:hAnsi="Arial" w:cs="Arial"/>
          <w:sz w:val="20"/>
          <w:szCs w:val="20"/>
          <w:lang w:val="de-CH"/>
        </w:rPr>
        <w:t>to</w:t>
      </w:r>
      <w:proofErr w:type="spellEnd"/>
      <w:r w:rsidRPr="00E378C4">
        <w:rPr>
          <w:rFonts w:ascii="Arial" w:hAnsi="Arial" w:cs="Arial"/>
          <w:sz w:val="20"/>
          <w:szCs w:val="20"/>
          <w:lang w:val="de-CH"/>
        </w:rPr>
        <w:t>-</w:t>
      </w:r>
      <w:proofErr w:type="spellStart"/>
      <w:r w:rsidRPr="00E378C4">
        <w:rPr>
          <w:rFonts w:ascii="Arial" w:hAnsi="Arial" w:cs="Arial"/>
          <w:sz w:val="20"/>
          <w:szCs w:val="20"/>
          <w:lang w:val="de-CH"/>
        </w:rPr>
        <w:t>Cost</w:t>
      </w:r>
      <w:proofErr w:type="spellEnd"/>
      <w:r w:rsidRPr="00E378C4">
        <w:rPr>
          <w:rFonts w:ascii="Arial" w:hAnsi="Arial" w:cs="Arial"/>
          <w:sz w:val="20"/>
          <w:szCs w:val="20"/>
          <w:lang w:val="de-CH"/>
        </w:rPr>
        <w:t xml:space="preserve">“-Ansatz in der Produktentwicklung. </w:t>
      </w:r>
    </w:p>
    <w:p w14:paraId="10AB9C67" w14:textId="77777777" w:rsidR="00E378C4" w:rsidRPr="00E378C4" w:rsidRDefault="00E378C4" w:rsidP="00E378C4">
      <w:pPr>
        <w:spacing w:before="240" w:line="250" w:lineRule="auto"/>
        <w:ind w:left="1372" w:right="68"/>
        <w:jc w:val="both"/>
        <w:rPr>
          <w:rFonts w:ascii="Arial" w:hAnsi="Arial" w:cs="Arial"/>
          <w:sz w:val="20"/>
          <w:szCs w:val="20"/>
          <w:lang w:val="de-CH"/>
        </w:rPr>
      </w:pPr>
      <w:r w:rsidRPr="00E378C4">
        <w:rPr>
          <w:rFonts w:ascii="Arial" w:hAnsi="Arial" w:cs="Arial"/>
          <w:sz w:val="20"/>
          <w:szCs w:val="20"/>
          <w:lang w:val="de-CH"/>
        </w:rPr>
        <w:tab/>
        <w:t xml:space="preserve">Dies erlaubt eine wettbewerbsfähige Produktpalette, die 2021 in Europa mit dem neuen </w:t>
      </w:r>
      <w:proofErr w:type="spellStart"/>
      <w:r w:rsidRPr="00E378C4">
        <w:rPr>
          <w:rFonts w:ascii="Arial" w:hAnsi="Arial" w:cs="Arial"/>
          <w:sz w:val="20"/>
          <w:szCs w:val="20"/>
          <w:lang w:val="de-CH"/>
        </w:rPr>
        <w:t>Sandero</w:t>
      </w:r>
      <w:proofErr w:type="spellEnd"/>
      <w:r w:rsidRPr="00E378C4">
        <w:rPr>
          <w:rFonts w:ascii="Arial" w:hAnsi="Arial" w:cs="Arial"/>
          <w:sz w:val="20"/>
          <w:szCs w:val="20"/>
          <w:lang w:val="de-CH"/>
        </w:rPr>
        <w:t xml:space="preserve"> und dem </w:t>
      </w:r>
      <w:proofErr w:type="spellStart"/>
      <w:r w:rsidRPr="00E378C4">
        <w:rPr>
          <w:rFonts w:ascii="Arial" w:hAnsi="Arial" w:cs="Arial"/>
          <w:sz w:val="20"/>
          <w:szCs w:val="20"/>
          <w:lang w:val="de-CH"/>
        </w:rPr>
        <w:t>Dacia</w:t>
      </w:r>
      <w:proofErr w:type="spellEnd"/>
      <w:r w:rsidRPr="00E378C4">
        <w:rPr>
          <w:rFonts w:ascii="Arial" w:hAnsi="Arial" w:cs="Arial"/>
          <w:sz w:val="20"/>
          <w:szCs w:val="20"/>
          <w:lang w:val="de-CH"/>
        </w:rPr>
        <w:t xml:space="preserve"> Spring neu aufgestellt wird. Bis 2025 sollen drei weitere neue </w:t>
      </w:r>
      <w:proofErr w:type="spellStart"/>
      <w:r w:rsidRPr="00E378C4">
        <w:rPr>
          <w:rFonts w:ascii="Arial" w:hAnsi="Arial" w:cs="Arial"/>
          <w:sz w:val="20"/>
          <w:szCs w:val="20"/>
          <w:lang w:val="de-CH"/>
        </w:rPr>
        <w:t>Dacia</w:t>
      </w:r>
      <w:proofErr w:type="spellEnd"/>
      <w:r w:rsidRPr="00E378C4">
        <w:rPr>
          <w:rFonts w:ascii="Arial" w:hAnsi="Arial" w:cs="Arial"/>
          <w:sz w:val="20"/>
          <w:szCs w:val="20"/>
          <w:lang w:val="de-CH"/>
        </w:rPr>
        <w:t xml:space="preserve"> Modelle hinzukommen.</w:t>
      </w:r>
    </w:p>
    <w:p w14:paraId="229BC89A" w14:textId="77777777" w:rsidR="00E378C4" w:rsidRPr="00E378C4" w:rsidRDefault="00E378C4" w:rsidP="00E378C4">
      <w:pPr>
        <w:spacing w:before="240" w:line="250" w:lineRule="auto"/>
        <w:ind w:left="1372" w:right="68"/>
        <w:jc w:val="both"/>
        <w:rPr>
          <w:rFonts w:ascii="Arial" w:hAnsi="Arial" w:cs="Arial"/>
          <w:sz w:val="20"/>
          <w:szCs w:val="20"/>
          <w:lang w:val="de-CH"/>
        </w:rPr>
      </w:pPr>
      <w:r w:rsidRPr="00E378C4">
        <w:rPr>
          <w:rFonts w:ascii="Arial" w:hAnsi="Arial" w:cs="Arial"/>
          <w:sz w:val="20"/>
          <w:szCs w:val="20"/>
          <w:lang w:val="de-CH"/>
        </w:rPr>
        <w:t xml:space="preserve">Insgesamt plant die Business Unit </w:t>
      </w:r>
      <w:proofErr w:type="spellStart"/>
      <w:r w:rsidRPr="00E378C4">
        <w:rPr>
          <w:rFonts w:ascii="Arial" w:hAnsi="Arial" w:cs="Arial"/>
          <w:sz w:val="20"/>
          <w:szCs w:val="20"/>
          <w:lang w:val="de-CH"/>
        </w:rPr>
        <w:t>Dacia</w:t>
      </w:r>
      <w:proofErr w:type="spellEnd"/>
      <w:r w:rsidRPr="00E378C4">
        <w:rPr>
          <w:rFonts w:ascii="Arial" w:hAnsi="Arial" w:cs="Arial"/>
          <w:sz w:val="20"/>
          <w:szCs w:val="20"/>
          <w:lang w:val="de-CH"/>
        </w:rPr>
        <w:t xml:space="preserve">-Lada die Einführung von sieben neuen Modellen bis 2025, davon zwei im C-Segment. Im Bereich alternativer Antriebe sollen beide Marken Konzern-Technologien nutzen können, dabei ist LPG für </w:t>
      </w:r>
      <w:proofErr w:type="spellStart"/>
      <w:r w:rsidRPr="00E378C4">
        <w:rPr>
          <w:rFonts w:ascii="Arial" w:hAnsi="Arial" w:cs="Arial"/>
          <w:sz w:val="20"/>
          <w:szCs w:val="20"/>
          <w:lang w:val="de-CH"/>
        </w:rPr>
        <w:t>Dacia</w:t>
      </w:r>
      <w:proofErr w:type="spellEnd"/>
      <w:r w:rsidRPr="00E378C4">
        <w:rPr>
          <w:rFonts w:ascii="Arial" w:hAnsi="Arial" w:cs="Arial"/>
          <w:sz w:val="20"/>
          <w:szCs w:val="20"/>
          <w:lang w:val="de-CH"/>
        </w:rPr>
        <w:t xml:space="preserve"> und Lada Modelle vorgesehen, für </w:t>
      </w:r>
      <w:proofErr w:type="spellStart"/>
      <w:r w:rsidRPr="00E378C4">
        <w:rPr>
          <w:rFonts w:ascii="Arial" w:hAnsi="Arial" w:cs="Arial"/>
          <w:sz w:val="20"/>
          <w:szCs w:val="20"/>
          <w:lang w:val="de-CH"/>
        </w:rPr>
        <w:t>Dacia</w:t>
      </w:r>
      <w:proofErr w:type="spellEnd"/>
      <w:r w:rsidRPr="00E378C4">
        <w:rPr>
          <w:rFonts w:ascii="Arial" w:hAnsi="Arial" w:cs="Arial"/>
          <w:sz w:val="20"/>
          <w:szCs w:val="20"/>
          <w:lang w:val="de-CH"/>
        </w:rPr>
        <w:t xml:space="preserve"> Modelle auch die E-TECH Technologie.</w:t>
      </w:r>
    </w:p>
    <w:p w14:paraId="4D6B83BA" w14:textId="77777777" w:rsidR="00E378C4" w:rsidRPr="00E378C4" w:rsidRDefault="00E378C4" w:rsidP="00E378C4">
      <w:pPr>
        <w:spacing w:before="240" w:line="250" w:lineRule="auto"/>
        <w:ind w:left="1372" w:right="68"/>
        <w:jc w:val="both"/>
        <w:rPr>
          <w:rFonts w:ascii="Arial" w:hAnsi="Arial" w:cs="Arial"/>
          <w:b/>
          <w:sz w:val="20"/>
          <w:szCs w:val="20"/>
          <w:lang w:val="de-CH"/>
        </w:rPr>
      </w:pPr>
      <w:r w:rsidRPr="00E378C4">
        <w:rPr>
          <w:rFonts w:ascii="Arial" w:hAnsi="Arial" w:cs="Arial"/>
          <w:b/>
          <w:sz w:val="20"/>
          <w:szCs w:val="20"/>
          <w:lang w:val="de-CH"/>
        </w:rPr>
        <w:t>Geschäftseinheit Alpine</w:t>
      </w:r>
    </w:p>
    <w:p w14:paraId="30A950DC" w14:textId="77777777" w:rsidR="00E378C4" w:rsidRPr="00E378C4" w:rsidRDefault="00E378C4" w:rsidP="00E378C4">
      <w:pPr>
        <w:spacing w:before="240" w:line="250" w:lineRule="auto"/>
        <w:ind w:left="1372" w:right="68"/>
        <w:jc w:val="both"/>
        <w:rPr>
          <w:rFonts w:ascii="Arial" w:hAnsi="Arial" w:cs="Arial"/>
          <w:sz w:val="20"/>
          <w:szCs w:val="20"/>
          <w:lang w:val="de-CH"/>
        </w:rPr>
      </w:pPr>
      <w:r w:rsidRPr="00E378C4">
        <w:rPr>
          <w:rFonts w:ascii="Arial" w:hAnsi="Arial" w:cs="Arial"/>
          <w:sz w:val="20"/>
          <w:szCs w:val="20"/>
          <w:lang w:val="de-CH"/>
        </w:rPr>
        <w:t xml:space="preserve">Unter dem Dach der neuen Business Unit Alpine werden künftig die Bereiche Alpine Cars, Renault Sport Cars und Renault Sport Racing ihre Kräfte bündeln. Neben dem Fokus auf die Formel 1 und den Motorsport </w:t>
      </w:r>
      <w:proofErr w:type="gramStart"/>
      <w:r w:rsidRPr="00E378C4">
        <w:rPr>
          <w:rFonts w:ascii="Arial" w:hAnsi="Arial" w:cs="Arial"/>
          <w:sz w:val="20"/>
          <w:szCs w:val="20"/>
          <w:lang w:val="de-CH"/>
        </w:rPr>
        <w:t>will</w:t>
      </w:r>
      <w:proofErr w:type="gramEnd"/>
      <w:r w:rsidRPr="00E378C4">
        <w:rPr>
          <w:rFonts w:ascii="Arial" w:hAnsi="Arial" w:cs="Arial"/>
          <w:sz w:val="20"/>
          <w:szCs w:val="20"/>
          <w:lang w:val="de-CH"/>
        </w:rPr>
        <w:t xml:space="preserve"> Alpine neue leistungsstarke, innovative und rein elektrische Sportwagen entwickeln. Dabei wird die neue Alpine Business Unit auf das komplette technische Know-how der Renault Gruppe und der Allianz Renault-Nissan-Mitsubishi zurückgreifen. In Kooperation mit Lotus soll ein rein elektrischer Nachfolger der Alpine A110 entwickelt werden. Ziel der Business Unit Alpine ist es, im Jahr 2025 profitabel zu sein, einschliesslich der Investitionen in den Motorsport.</w:t>
      </w:r>
    </w:p>
    <w:p w14:paraId="6A8FDD0A" w14:textId="77777777" w:rsidR="00E378C4" w:rsidRPr="00E378C4" w:rsidRDefault="00E378C4" w:rsidP="00E378C4">
      <w:pPr>
        <w:spacing w:before="240" w:line="250" w:lineRule="auto"/>
        <w:ind w:left="1372" w:right="68"/>
        <w:jc w:val="both"/>
        <w:rPr>
          <w:rFonts w:ascii="Arial" w:hAnsi="Arial" w:cs="Arial"/>
          <w:b/>
          <w:sz w:val="20"/>
          <w:szCs w:val="20"/>
          <w:lang w:val="de-CH"/>
        </w:rPr>
      </w:pPr>
      <w:r w:rsidRPr="00E378C4">
        <w:rPr>
          <w:rFonts w:ascii="Arial" w:hAnsi="Arial" w:cs="Arial"/>
          <w:b/>
          <w:sz w:val="20"/>
          <w:szCs w:val="20"/>
          <w:lang w:val="de-CH"/>
        </w:rPr>
        <w:t xml:space="preserve">Geschäftseinheit </w:t>
      </w:r>
      <w:proofErr w:type="spellStart"/>
      <w:r w:rsidRPr="00E378C4">
        <w:rPr>
          <w:rFonts w:ascii="Arial" w:hAnsi="Arial" w:cs="Arial"/>
          <w:b/>
          <w:sz w:val="20"/>
          <w:szCs w:val="20"/>
          <w:lang w:val="de-CH"/>
        </w:rPr>
        <w:t>Mobilize</w:t>
      </w:r>
      <w:proofErr w:type="spellEnd"/>
    </w:p>
    <w:p w14:paraId="2C1FAFA9" w14:textId="77777777" w:rsidR="00E378C4" w:rsidRPr="00E378C4" w:rsidRDefault="00E378C4" w:rsidP="00E378C4">
      <w:pPr>
        <w:spacing w:before="240" w:line="250" w:lineRule="auto"/>
        <w:ind w:left="1372" w:right="68"/>
        <w:jc w:val="both"/>
        <w:rPr>
          <w:rFonts w:ascii="Arial" w:hAnsi="Arial" w:cs="Arial"/>
          <w:sz w:val="20"/>
          <w:szCs w:val="20"/>
          <w:lang w:val="de-CH"/>
        </w:rPr>
      </w:pPr>
      <w:r w:rsidRPr="00E378C4">
        <w:rPr>
          <w:rFonts w:ascii="Arial" w:hAnsi="Arial" w:cs="Arial"/>
          <w:sz w:val="20"/>
          <w:szCs w:val="20"/>
          <w:lang w:val="de-CH"/>
        </w:rPr>
        <w:t xml:space="preserve">Dieser neue Geschäftsbereich soll neue Geschäftsfelder aus Daten-, Mobilitäts- und Energiedienstleistungen entwickeln und bis 2030 mehr als 20 Prozent des Konzernumsatzes generieren. </w:t>
      </w:r>
    </w:p>
    <w:p w14:paraId="56A2B6DE" w14:textId="77777777" w:rsidR="00E378C4" w:rsidRPr="00E378C4" w:rsidRDefault="00E378C4" w:rsidP="00E378C4">
      <w:pPr>
        <w:spacing w:before="240" w:line="250" w:lineRule="auto"/>
        <w:ind w:left="1372" w:right="68"/>
        <w:jc w:val="both"/>
        <w:rPr>
          <w:rFonts w:ascii="Arial" w:hAnsi="Arial" w:cs="Arial"/>
          <w:sz w:val="20"/>
          <w:szCs w:val="20"/>
          <w:lang w:val="de-CH"/>
        </w:rPr>
      </w:pPr>
      <w:r w:rsidRPr="00E378C4">
        <w:rPr>
          <w:rFonts w:ascii="Arial" w:hAnsi="Arial" w:cs="Arial"/>
          <w:sz w:val="20"/>
          <w:szCs w:val="20"/>
          <w:lang w:val="de-CH"/>
        </w:rPr>
        <w:t xml:space="preserve">Die neue Marke bündelt alle Aktivitäten der Renault Gruppe in den Bereichen Mobilität, Energie und datenbasierte Lösungen. Dabei nutzt </w:t>
      </w:r>
      <w:proofErr w:type="spellStart"/>
      <w:r w:rsidRPr="00E378C4">
        <w:rPr>
          <w:rFonts w:ascii="Arial" w:hAnsi="Arial" w:cs="Arial"/>
          <w:sz w:val="20"/>
          <w:szCs w:val="20"/>
          <w:lang w:val="de-CH"/>
        </w:rPr>
        <w:t>Mobilize</w:t>
      </w:r>
      <w:proofErr w:type="spellEnd"/>
      <w:r w:rsidRPr="00E378C4">
        <w:rPr>
          <w:rFonts w:ascii="Arial" w:hAnsi="Arial" w:cs="Arial"/>
          <w:sz w:val="20"/>
          <w:szCs w:val="20"/>
          <w:lang w:val="de-CH"/>
        </w:rPr>
        <w:t xml:space="preserve"> unter anderem die Expertise von RCI Bank &amp; Services. </w:t>
      </w:r>
    </w:p>
    <w:p w14:paraId="3B4E3FA3" w14:textId="77777777" w:rsidR="00E378C4" w:rsidRPr="00E378C4" w:rsidRDefault="00E378C4" w:rsidP="00E378C4">
      <w:pPr>
        <w:spacing w:before="240" w:line="250" w:lineRule="auto"/>
        <w:ind w:left="1372" w:right="68"/>
        <w:jc w:val="both"/>
        <w:rPr>
          <w:rFonts w:ascii="Arial" w:hAnsi="Arial" w:cs="Arial"/>
          <w:sz w:val="20"/>
          <w:szCs w:val="20"/>
          <w:lang w:val="de-CH"/>
        </w:rPr>
      </w:pPr>
      <w:r w:rsidRPr="00E378C4">
        <w:rPr>
          <w:rFonts w:ascii="Arial" w:hAnsi="Arial" w:cs="Arial"/>
          <w:sz w:val="20"/>
          <w:szCs w:val="20"/>
          <w:lang w:val="de-CH"/>
        </w:rPr>
        <w:t xml:space="preserve">Über das Automobil hinaus wird </w:t>
      </w:r>
      <w:proofErr w:type="spellStart"/>
      <w:r w:rsidRPr="00E378C4">
        <w:rPr>
          <w:rFonts w:ascii="Arial" w:hAnsi="Arial" w:cs="Arial"/>
          <w:sz w:val="20"/>
          <w:szCs w:val="20"/>
          <w:lang w:val="de-CH"/>
        </w:rPr>
        <w:t>Mobilize</w:t>
      </w:r>
      <w:proofErr w:type="spellEnd"/>
      <w:r w:rsidRPr="00E378C4">
        <w:rPr>
          <w:rFonts w:ascii="Arial" w:hAnsi="Arial" w:cs="Arial"/>
          <w:sz w:val="20"/>
          <w:szCs w:val="20"/>
          <w:lang w:val="de-CH"/>
        </w:rPr>
        <w:t xml:space="preserve"> eine breite Palette an innovativen Dienstleistungen in den Bereichen Mobilität, Energie und Daten anbieten. Die neue Einheit wird über ein eigenes Engineering-, Qualitäts- und Designteam sowie ein eigenes Dienstleistungsangebot in den Bereichen Energie, Konnektivität und Mobilität verfügen. </w:t>
      </w:r>
    </w:p>
    <w:p w14:paraId="618646FD" w14:textId="43EC13A7" w:rsidR="00874559" w:rsidRPr="00E378C4" w:rsidRDefault="00E378C4" w:rsidP="00E378C4">
      <w:pPr>
        <w:spacing w:before="240" w:line="250" w:lineRule="auto"/>
        <w:ind w:left="1372" w:right="68"/>
        <w:jc w:val="both"/>
        <w:rPr>
          <w:rFonts w:ascii="Arial" w:hAnsi="Arial" w:cs="Arial"/>
          <w:i/>
          <w:sz w:val="20"/>
          <w:szCs w:val="20"/>
          <w:lang w:val="de-CH"/>
        </w:rPr>
      </w:pPr>
      <w:r w:rsidRPr="00E378C4">
        <w:rPr>
          <w:rFonts w:ascii="Arial" w:hAnsi="Arial" w:cs="Arial"/>
          <w:i/>
          <w:sz w:val="20"/>
          <w:szCs w:val="20"/>
          <w:lang w:val="de-CH"/>
        </w:rPr>
        <w:t>Die englische Originalpressemitteilung finden Sie auf dieser Website direkt unterhalb dieses Textes als PDF-Download.</w:t>
      </w:r>
    </w:p>
    <w:bookmarkEnd w:id="1"/>
    <w:bookmarkEnd w:id="2"/>
    <w:p w14:paraId="2FF172DE" w14:textId="5FCE446E" w:rsidR="00184CAB" w:rsidRPr="001B2E85" w:rsidRDefault="00C26D97" w:rsidP="00D2589B">
      <w:pPr>
        <w:spacing w:after="0" w:line="250" w:lineRule="auto"/>
        <w:ind w:left="1372"/>
        <w:jc w:val="center"/>
        <w:rPr>
          <w:rFonts w:ascii="Arial" w:hAnsi="Arial" w:cs="Arial"/>
          <w:sz w:val="20"/>
          <w:szCs w:val="20"/>
          <w:lang w:val="de-CH"/>
        </w:rPr>
      </w:pPr>
      <w:r w:rsidRPr="001B2E85">
        <w:rPr>
          <w:rFonts w:ascii="Arial" w:hAnsi="Arial" w:cs="Arial"/>
          <w:sz w:val="20"/>
          <w:szCs w:val="20"/>
          <w:lang w:val="de-CH"/>
        </w:rPr>
        <w:br/>
      </w:r>
      <w:r w:rsidR="00D2589B" w:rsidRPr="001B2E85">
        <w:rPr>
          <w:rFonts w:ascii="Arial" w:hAnsi="Arial" w:cs="Arial"/>
          <w:sz w:val="20"/>
          <w:szCs w:val="20"/>
          <w:lang w:val="de-CH"/>
        </w:rPr>
        <w:t>*  *  *</w:t>
      </w:r>
    </w:p>
    <w:p w14:paraId="5B511244" w14:textId="77777777" w:rsidR="00C4522A" w:rsidRPr="001B2E85" w:rsidRDefault="00C4522A" w:rsidP="00D2589B">
      <w:pPr>
        <w:tabs>
          <w:tab w:val="center" w:pos="6186"/>
          <w:tab w:val="left" w:pos="6840"/>
        </w:tabs>
        <w:spacing w:after="0" w:line="250" w:lineRule="auto"/>
        <w:ind w:left="1372" w:right="68"/>
        <w:rPr>
          <w:rFonts w:ascii="Arial" w:hAnsi="Arial" w:cs="Arial"/>
          <w:sz w:val="20"/>
          <w:szCs w:val="20"/>
          <w:lang w:val="de-CH"/>
        </w:rPr>
      </w:pPr>
    </w:p>
    <w:p w14:paraId="5F823A8E" w14:textId="77777777" w:rsidR="00E378C4" w:rsidRPr="001B2E85" w:rsidRDefault="00E378C4" w:rsidP="00E378C4">
      <w:pPr>
        <w:rPr>
          <w:rFonts w:ascii="Arial" w:hAnsi="Arial" w:cs="Arial"/>
          <w:b/>
          <w:sz w:val="20"/>
          <w:szCs w:val="20"/>
          <w:lang w:val="de-CH"/>
        </w:rPr>
      </w:pPr>
    </w:p>
    <w:p w14:paraId="6FEF1096" w14:textId="77777777" w:rsidR="001A1325" w:rsidRPr="001B2E85" w:rsidRDefault="001A1325" w:rsidP="00737549">
      <w:pPr>
        <w:spacing w:after="240" w:line="250" w:lineRule="auto"/>
        <w:ind w:left="1372" w:right="68"/>
        <w:rPr>
          <w:rFonts w:ascii="Arial" w:hAnsi="Arial" w:cs="Arial"/>
          <w:b/>
          <w:sz w:val="20"/>
          <w:szCs w:val="20"/>
          <w:lang w:val="de-CH"/>
        </w:rPr>
      </w:pPr>
      <w:r w:rsidRPr="001B2E85">
        <w:rPr>
          <w:rFonts w:ascii="Arial" w:hAnsi="Arial" w:cs="Arial"/>
          <w:b/>
          <w:sz w:val="20"/>
          <w:szCs w:val="20"/>
          <w:lang w:val="de-CH"/>
        </w:rPr>
        <w:t>ÜBER GROUPE RENAULT UND RENAULT SUISSE SA</w:t>
      </w:r>
    </w:p>
    <w:p w14:paraId="415C4B99" w14:textId="77777777" w:rsidR="001A1325" w:rsidRPr="001B2E85" w:rsidRDefault="001A1325" w:rsidP="00737549">
      <w:pPr>
        <w:tabs>
          <w:tab w:val="center" w:pos="6186"/>
          <w:tab w:val="left" w:pos="6840"/>
        </w:tabs>
        <w:spacing w:after="240" w:line="250" w:lineRule="auto"/>
        <w:ind w:left="1372" w:right="68"/>
        <w:jc w:val="both"/>
        <w:rPr>
          <w:rFonts w:ascii="Arial" w:hAnsi="Arial" w:cs="Arial"/>
          <w:sz w:val="20"/>
          <w:szCs w:val="20"/>
          <w:lang w:val="de-CH"/>
        </w:rPr>
      </w:pPr>
      <w:r w:rsidRPr="00F230B2">
        <w:rPr>
          <w:rFonts w:ascii="Arial" w:hAnsi="Arial" w:cs="Arial"/>
          <w:sz w:val="20"/>
          <w:szCs w:val="20"/>
          <w:lang w:val="de-CH"/>
        </w:rPr>
        <w:t>Der 1898 gegründete Autohersteller Renault ist heute ein internationaler Konzern, der 2019 in 134 Ländern 3,8 Millionen Fahrzeuge verkauft hat. Aktuell beschäftigt Renault rund 180‘000 Menschen, produziert in 36 Werken und hat 12‘700 Verkaufsstandorte weltweit.</w:t>
      </w:r>
      <w:r w:rsidRPr="001B2E85">
        <w:rPr>
          <w:rFonts w:ascii="Arial" w:hAnsi="Arial" w:cs="Arial"/>
          <w:sz w:val="20"/>
          <w:szCs w:val="20"/>
          <w:lang w:val="de-CH"/>
        </w:rPr>
        <w:t xml:space="preserve"> Um auch weiterhin mit den technologischen Herausforderungen der Zukunft Schritt halten und die Strategie des rentablen Wachstums fortführen zu können, setzt Renault konsequent auf seine internationale Entwicklung, auf die Komplementarität seiner fünf Marken (Renault, </w:t>
      </w:r>
      <w:proofErr w:type="spellStart"/>
      <w:r w:rsidRPr="001B2E85">
        <w:rPr>
          <w:rFonts w:ascii="Arial" w:hAnsi="Arial" w:cs="Arial"/>
          <w:sz w:val="20"/>
          <w:szCs w:val="20"/>
          <w:lang w:val="de-CH"/>
        </w:rPr>
        <w:t>Dacia</w:t>
      </w:r>
      <w:proofErr w:type="spellEnd"/>
      <w:r w:rsidRPr="001B2E85">
        <w:rPr>
          <w:rFonts w:ascii="Arial" w:hAnsi="Arial" w:cs="Arial"/>
          <w:sz w:val="20"/>
          <w:szCs w:val="20"/>
          <w:lang w:val="de-CH"/>
        </w:rPr>
        <w:t xml:space="preserve">, Renault Samsung Motors, Alpine und LADA), auf den weiteren Ausbau seiner Marktführerschaft bei Elektrofahrzeugen und seine einzigartige Allianz mit Nissan und Mitsubishi. Mit </w:t>
      </w:r>
      <w:proofErr w:type="gramStart"/>
      <w:r w:rsidRPr="001B2E85">
        <w:rPr>
          <w:rFonts w:ascii="Arial" w:hAnsi="Arial" w:cs="Arial"/>
          <w:sz w:val="20"/>
          <w:szCs w:val="20"/>
          <w:lang w:val="de-CH"/>
        </w:rPr>
        <w:t>einem</w:t>
      </w:r>
      <w:proofErr w:type="gramEnd"/>
      <w:r w:rsidRPr="001B2E85">
        <w:rPr>
          <w:rFonts w:ascii="Arial" w:hAnsi="Arial" w:cs="Arial"/>
          <w:sz w:val="20"/>
          <w:szCs w:val="20"/>
          <w:lang w:val="de-CH"/>
        </w:rPr>
        <w:t xml:space="preserve"> eigenen Formel 1 Team macht Renault den Motorsport zum Hebel für Innovationen und die Bekanntheit der Marke Renault.</w:t>
      </w:r>
    </w:p>
    <w:p w14:paraId="0CCCF5CA" w14:textId="416C7E23" w:rsidR="001A1325" w:rsidRPr="001B2E85" w:rsidRDefault="001A1325" w:rsidP="00737549">
      <w:pPr>
        <w:tabs>
          <w:tab w:val="center" w:pos="6186"/>
          <w:tab w:val="left" w:pos="6840"/>
        </w:tabs>
        <w:spacing w:after="240" w:line="250" w:lineRule="auto"/>
        <w:ind w:left="1372" w:right="68"/>
        <w:jc w:val="both"/>
        <w:rPr>
          <w:rFonts w:ascii="Arial" w:hAnsi="Arial" w:cs="Arial"/>
          <w:sz w:val="20"/>
          <w:szCs w:val="20"/>
          <w:lang w:val="de-CH"/>
        </w:rPr>
      </w:pPr>
      <w:r w:rsidRPr="001B2E85">
        <w:rPr>
          <w:rFonts w:ascii="Arial" w:hAnsi="Arial" w:cs="Arial"/>
          <w:sz w:val="20"/>
          <w:szCs w:val="20"/>
          <w:lang w:val="de-CH"/>
        </w:rPr>
        <w:t xml:space="preserve">In der Schweiz ist Renault seit 1927 vertreten. Heute vermarktet und vertreibt die Renault Suisse SA die Marken Renault, </w:t>
      </w:r>
      <w:proofErr w:type="spellStart"/>
      <w:r w:rsidRPr="001B2E85">
        <w:rPr>
          <w:rFonts w:ascii="Arial" w:hAnsi="Arial" w:cs="Arial"/>
          <w:sz w:val="20"/>
          <w:szCs w:val="20"/>
          <w:lang w:val="de-CH"/>
        </w:rPr>
        <w:t>Dacia</w:t>
      </w:r>
      <w:proofErr w:type="spellEnd"/>
      <w:r w:rsidRPr="001B2E85">
        <w:rPr>
          <w:rFonts w:ascii="Arial" w:hAnsi="Arial" w:cs="Arial"/>
          <w:sz w:val="20"/>
          <w:szCs w:val="20"/>
          <w:lang w:val="de-CH"/>
        </w:rPr>
        <w:t xml:space="preserve"> und Alpine. Im Jahr </w:t>
      </w:r>
      <w:r w:rsidR="00F444D5">
        <w:rPr>
          <w:rFonts w:ascii="Arial" w:hAnsi="Arial" w:cs="Arial"/>
          <w:sz w:val="20"/>
          <w:szCs w:val="20"/>
          <w:lang w:val="de-CH"/>
        </w:rPr>
        <w:t>2020</w:t>
      </w:r>
      <w:r w:rsidRPr="001B2E85">
        <w:rPr>
          <w:rFonts w:ascii="Arial" w:hAnsi="Arial" w:cs="Arial"/>
          <w:sz w:val="20"/>
          <w:szCs w:val="20"/>
          <w:lang w:val="de-CH"/>
        </w:rPr>
        <w:t xml:space="preserve"> wurden mehr als 2</w:t>
      </w:r>
      <w:r w:rsidR="00F444D5">
        <w:rPr>
          <w:rFonts w:ascii="Arial" w:hAnsi="Arial" w:cs="Arial"/>
          <w:sz w:val="20"/>
          <w:szCs w:val="20"/>
          <w:lang w:val="de-CH"/>
        </w:rPr>
        <w:t>1</w:t>
      </w:r>
      <w:r w:rsidRPr="001B2E85">
        <w:rPr>
          <w:rFonts w:ascii="Arial" w:hAnsi="Arial" w:cs="Arial"/>
          <w:sz w:val="20"/>
          <w:szCs w:val="20"/>
          <w:lang w:val="de-CH"/>
        </w:rPr>
        <w:t>’</w:t>
      </w:r>
      <w:r w:rsidR="00190D10">
        <w:rPr>
          <w:rFonts w:ascii="Arial" w:hAnsi="Arial" w:cs="Arial"/>
          <w:sz w:val="20"/>
          <w:szCs w:val="20"/>
          <w:lang w:val="de-CH"/>
        </w:rPr>
        <w:t>25</w:t>
      </w:r>
      <w:r w:rsidRPr="001B2E85">
        <w:rPr>
          <w:rFonts w:ascii="Arial" w:hAnsi="Arial" w:cs="Arial"/>
          <w:sz w:val="20"/>
          <w:szCs w:val="20"/>
          <w:lang w:val="de-CH"/>
        </w:rPr>
        <w:t xml:space="preserve">0 neue Personenwagen und leichte Nutzfahrzeuge der Renault Gruppe in der Schweiz immatrikuliert. </w:t>
      </w:r>
      <w:bookmarkStart w:id="4" w:name="_Hlk29900800"/>
      <w:r w:rsidRPr="001B2E85">
        <w:rPr>
          <w:rFonts w:ascii="Arial" w:hAnsi="Arial" w:cs="Arial"/>
          <w:sz w:val="20"/>
          <w:szCs w:val="20"/>
          <w:lang w:val="de-CH"/>
        </w:rPr>
        <w:t xml:space="preserve">Mit mehr als </w:t>
      </w:r>
      <w:r w:rsidR="0000412D">
        <w:rPr>
          <w:rFonts w:ascii="Arial" w:hAnsi="Arial" w:cs="Arial"/>
          <w:sz w:val="20"/>
          <w:szCs w:val="20"/>
          <w:lang w:val="de-CH"/>
        </w:rPr>
        <w:t>3</w:t>
      </w:r>
      <w:r w:rsidRPr="001B2E85">
        <w:rPr>
          <w:rFonts w:ascii="Arial" w:hAnsi="Arial" w:cs="Arial"/>
          <w:sz w:val="20"/>
          <w:szCs w:val="20"/>
          <w:lang w:val="de-CH"/>
        </w:rPr>
        <w:t>‘</w:t>
      </w:r>
      <w:r w:rsidR="0039108C">
        <w:rPr>
          <w:rFonts w:ascii="Arial" w:hAnsi="Arial" w:cs="Arial"/>
          <w:sz w:val="20"/>
          <w:szCs w:val="20"/>
          <w:lang w:val="de-CH"/>
        </w:rPr>
        <w:t>3</w:t>
      </w:r>
      <w:r w:rsidRPr="001B2E85">
        <w:rPr>
          <w:rFonts w:ascii="Arial" w:hAnsi="Arial" w:cs="Arial"/>
          <w:sz w:val="20"/>
          <w:szCs w:val="20"/>
          <w:lang w:val="de-CH"/>
        </w:rPr>
        <w:t xml:space="preserve">00 Neuzulassungen für die 100 % elektrisch angetriebenen Modelle ZOE, </w:t>
      </w:r>
      <w:proofErr w:type="spellStart"/>
      <w:r w:rsidRPr="001B2E85">
        <w:rPr>
          <w:rFonts w:ascii="Arial" w:hAnsi="Arial" w:cs="Arial"/>
          <w:sz w:val="20"/>
          <w:szCs w:val="20"/>
          <w:lang w:val="de-CH"/>
        </w:rPr>
        <w:t>Kangoo</w:t>
      </w:r>
      <w:proofErr w:type="spellEnd"/>
      <w:r w:rsidRPr="001B2E85">
        <w:rPr>
          <w:rFonts w:ascii="Arial" w:hAnsi="Arial" w:cs="Arial"/>
          <w:sz w:val="20"/>
          <w:szCs w:val="20"/>
          <w:lang w:val="de-CH"/>
        </w:rPr>
        <w:t xml:space="preserve"> Z.E. und Master Z.E. </w:t>
      </w:r>
      <w:r>
        <w:rPr>
          <w:rFonts w:ascii="Arial" w:hAnsi="Arial" w:cs="Arial"/>
          <w:sz w:val="20"/>
          <w:szCs w:val="20"/>
          <w:lang w:val="de-CH"/>
        </w:rPr>
        <w:t>in 20</w:t>
      </w:r>
      <w:r w:rsidR="007B2C68">
        <w:rPr>
          <w:rFonts w:ascii="Arial" w:hAnsi="Arial" w:cs="Arial"/>
          <w:sz w:val="20"/>
          <w:szCs w:val="20"/>
          <w:lang w:val="de-CH"/>
        </w:rPr>
        <w:t>20</w:t>
      </w:r>
      <w:r>
        <w:rPr>
          <w:rFonts w:ascii="Arial" w:hAnsi="Arial" w:cs="Arial"/>
          <w:sz w:val="20"/>
          <w:szCs w:val="20"/>
          <w:lang w:val="de-CH"/>
        </w:rPr>
        <w:t xml:space="preserve"> </w:t>
      </w:r>
      <w:r w:rsidRPr="001B2E85">
        <w:rPr>
          <w:rFonts w:ascii="Arial" w:hAnsi="Arial" w:cs="Arial"/>
          <w:sz w:val="20"/>
          <w:szCs w:val="20"/>
          <w:lang w:val="de-CH"/>
        </w:rPr>
        <w:t>verfügt Renault in dieser Sparte über 1</w:t>
      </w:r>
      <w:r w:rsidR="00BC539D">
        <w:rPr>
          <w:rFonts w:ascii="Arial" w:hAnsi="Arial" w:cs="Arial"/>
          <w:sz w:val="20"/>
          <w:szCs w:val="20"/>
          <w:lang w:val="de-CH"/>
        </w:rPr>
        <w:t>6</w:t>
      </w:r>
      <w:r w:rsidRPr="001B2E85">
        <w:rPr>
          <w:rFonts w:ascii="Arial" w:hAnsi="Arial" w:cs="Arial"/>
          <w:sz w:val="20"/>
          <w:szCs w:val="20"/>
          <w:lang w:val="de-CH"/>
        </w:rPr>
        <w:t xml:space="preserve"> % Marktanteil.</w:t>
      </w:r>
      <w:r>
        <w:rPr>
          <w:rFonts w:ascii="Arial" w:hAnsi="Arial" w:cs="Arial"/>
          <w:sz w:val="20"/>
          <w:szCs w:val="20"/>
          <w:lang w:val="de-CH"/>
        </w:rPr>
        <w:t xml:space="preserve"> </w:t>
      </w:r>
      <w:bookmarkStart w:id="5" w:name="_Hlk29900491"/>
      <w:bookmarkEnd w:id="4"/>
      <w:r w:rsidRPr="001B2E85">
        <w:rPr>
          <w:rFonts w:ascii="Arial" w:hAnsi="Arial" w:cs="Arial"/>
          <w:sz w:val="20"/>
          <w:szCs w:val="20"/>
          <w:lang w:val="de-CH"/>
        </w:rPr>
        <w:t>Das Händlernetz der drei Marken wird kontinuierlich ausgebaut und zählt mittlerweile mehr als 200 Partner, die Autos und Dienstleistungen an 228 Standorten anbieten.</w:t>
      </w:r>
    </w:p>
    <w:bookmarkEnd w:id="5"/>
    <w:p w14:paraId="0EB7257E" w14:textId="77777777" w:rsidR="00C26D97" w:rsidRPr="001B2E85" w:rsidRDefault="00C26D97" w:rsidP="00D2589B">
      <w:pPr>
        <w:tabs>
          <w:tab w:val="center" w:pos="6186"/>
          <w:tab w:val="left" w:pos="6840"/>
        </w:tabs>
        <w:spacing w:after="0" w:line="250" w:lineRule="auto"/>
        <w:ind w:left="1372" w:right="68"/>
        <w:jc w:val="both"/>
        <w:rPr>
          <w:rFonts w:ascii="Arial" w:hAnsi="Arial" w:cs="Arial"/>
          <w:sz w:val="20"/>
          <w:szCs w:val="20"/>
          <w:lang w:val="de-CH"/>
        </w:rPr>
      </w:pPr>
    </w:p>
    <w:p w14:paraId="3407904B" w14:textId="77777777" w:rsidR="00C26D97" w:rsidRPr="001B2E85" w:rsidRDefault="00C26D97" w:rsidP="00C26D97">
      <w:pPr>
        <w:spacing w:after="0" w:line="250" w:lineRule="auto"/>
        <w:ind w:left="1372"/>
        <w:jc w:val="center"/>
        <w:rPr>
          <w:rFonts w:ascii="Arial" w:hAnsi="Arial" w:cs="Arial"/>
          <w:sz w:val="20"/>
          <w:szCs w:val="20"/>
          <w:lang w:val="de-CH"/>
        </w:rPr>
      </w:pPr>
    </w:p>
    <w:p w14:paraId="66881C6B" w14:textId="77777777" w:rsidR="00C26D97" w:rsidRPr="001B2E85" w:rsidRDefault="00C26D97" w:rsidP="00C26D97">
      <w:pPr>
        <w:spacing w:after="0" w:line="250" w:lineRule="auto"/>
        <w:ind w:left="1372"/>
        <w:jc w:val="center"/>
        <w:rPr>
          <w:rFonts w:ascii="Arial" w:hAnsi="Arial" w:cs="Arial"/>
          <w:sz w:val="20"/>
          <w:szCs w:val="20"/>
          <w:lang w:val="de-CH"/>
        </w:rPr>
      </w:pPr>
      <w:r w:rsidRPr="001B2E85">
        <w:rPr>
          <w:rFonts w:ascii="Arial" w:hAnsi="Arial" w:cs="Arial"/>
          <w:sz w:val="20"/>
          <w:szCs w:val="20"/>
          <w:lang w:val="de-CH"/>
        </w:rPr>
        <w:t>*  *  *</w:t>
      </w:r>
    </w:p>
    <w:p w14:paraId="48CF9FB1" w14:textId="77777777" w:rsidR="00C26D97" w:rsidRPr="001B2E85" w:rsidRDefault="00C26D97" w:rsidP="00D2589B">
      <w:pPr>
        <w:tabs>
          <w:tab w:val="center" w:pos="6186"/>
          <w:tab w:val="left" w:pos="6840"/>
        </w:tabs>
        <w:spacing w:after="0" w:line="250" w:lineRule="auto"/>
        <w:ind w:left="1372" w:right="68"/>
        <w:jc w:val="both"/>
        <w:rPr>
          <w:rFonts w:ascii="Arial" w:hAnsi="Arial" w:cs="Arial"/>
          <w:sz w:val="20"/>
          <w:szCs w:val="20"/>
          <w:lang w:val="de-CH"/>
        </w:rPr>
      </w:pPr>
    </w:p>
    <w:p w14:paraId="602E2D2E" w14:textId="77777777" w:rsidR="00C26D97" w:rsidRPr="001B2E85" w:rsidRDefault="00C26D97" w:rsidP="00D2589B">
      <w:pPr>
        <w:tabs>
          <w:tab w:val="center" w:pos="6186"/>
          <w:tab w:val="left" w:pos="6840"/>
        </w:tabs>
        <w:spacing w:after="0" w:line="250" w:lineRule="auto"/>
        <w:ind w:left="1372" w:right="68"/>
        <w:jc w:val="both"/>
        <w:rPr>
          <w:rFonts w:ascii="Arial" w:hAnsi="Arial" w:cs="Arial"/>
          <w:sz w:val="20"/>
          <w:szCs w:val="20"/>
          <w:lang w:val="de-CH"/>
        </w:rPr>
      </w:pPr>
    </w:p>
    <w:p w14:paraId="3593ACD6" w14:textId="0A994411" w:rsidR="00CE7C6F" w:rsidRPr="001B2E85" w:rsidRDefault="00CE7C6F" w:rsidP="00D2589B">
      <w:pPr>
        <w:tabs>
          <w:tab w:val="center" w:pos="6186"/>
          <w:tab w:val="left" w:pos="6840"/>
        </w:tabs>
        <w:spacing w:after="0" w:line="250" w:lineRule="auto"/>
        <w:ind w:left="1372" w:right="68"/>
        <w:jc w:val="both"/>
        <w:rPr>
          <w:rFonts w:ascii="Arial" w:hAnsi="Arial" w:cs="Arial"/>
          <w:sz w:val="20"/>
          <w:szCs w:val="20"/>
          <w:lang w:val="de-CH"/>
        </w:rPr>
      </w:pPr>
      <w:r w:rsidRPr="001B2E85">
        <w:rPr>
          <w:rFonts w:ascii="Arial" w:hAnsi="Arial" w:cs="Arial"/>
          <w:sz w:val="20"/>
          <w:szCs w:val="20"/>
          <w:lang w:val="de-CH"/>
        </w:rPr>
        <w:t xml:space="preserve">Die Medienmitteilungen und Bilder befinden sich zur Ansicht und/oder zum Download auf der Renault Medien Seite: </w:t>
      </w:r>
      <w:hyperlink r:id="rId11" w:history="1">
        <w:r w:rsidRPr="001B2E85">
          <w:rPr>
            <w:rStyle w:val="Hyperlink"/>
            <w:rFonts w:ascii="Arial" w:hAnsi="Arial" w:cs="Arial"/>
            <w:color w:val="auto"/>
            <w:sz w:val="20"/>
            <w:szCs w:val="20"/>
            <w:lang w:val="de-CH"/>
          </w:rPr>
          <w:t>www.media.renault.ch</w:t>
        </w:r>
      </w:hyperlink>
      <w:r w:rsidRPr="001B2E85">
        <w:rPr>
          <w:rFonts w:ascii="Arial" w:hAnsi="Arial" w:cs="Arial"/>
          <w:sz w:val="20"/>
          <w:szCs w:val="20"/>
          <w:lang w:val="de-CH"/>
        </w:rPr>
        <w:t xml:space="preserve">. </w:t>
      </w:r>
    </w:p>
    <w:p w14:paraId="0D8CF01A" w14:textId="77777777" w:rsidR="00CE7C6F" w:rsidRPr="001B2E85" w:rsidRDefault="00CE7C6F" w:rsidP="005719A7">
      <w:pPr>
        <w:widowControl/>
        <w:spacing w:before="2" w:after="2" w:line="240" w:lineRule="auto"/>
        <w:jc w:val="both"/>
        <w:outlineLvl w:val="0"/>
        <w:rPr>
          <w:rFonts w:ascii="Arial" w:eastAsia="Cambria" w:hAnsi="Arial" w:cs="Arial"/>
          <w:b/>
          <w:spacing w:val="11"/>
          <w:sz w:val="20"/>
          <w:szCs w:val="24"/>
          <w:lang w:val="de-CH"/>
        </w:rPr>
      </w:pPr>
    </w:p>
    <w:p w14:paraId="72E3C852" w14:textId="77777777" w:rsidR="00CE7C6F" w:rsidRPr="001B2E85" w:rsidRDefault="00CE7C6F" w:rsidP="00B97AD6">
      <w:pPr>
        <w:widowControl/>
        <w:spacing w:before="2" w:after="2" w:line="240" w:lineRule="auto"/>
        <w:ind w:left="1372"/>
        <w:jc w:val="both"/>
        <w:outlineLvl w:val="0"/>
        <w:rPr>
          <w:rFonts w:ascii="Arial" w:eastAsia="Cambria" w:hAnsi="Arial" w:cs="Arial"/>
          <w:b/>
          <w:spacing w:val="11"/>
          <w:sz w:val="20"/>
          <w:szCs w:val="24"/>
          <w:lang w:val="de-CH"/>
        </w:rPr>
      </w:pPr>
    </w:p>
    <w:p w14:paraId="49D2691A" w14:textId="76082BB0" w:rsidR="008747A9" w:rsidRPr="001B2E85" w:rsidRDefault="00B97AD6" w:rsidP="00B97AD6">
      <w:pPr>
        <w:widowControl/>
        <w:spacing w:before="2" w:after="2" w:line="240" w:lineRule="auto"/>
        <w:ind w:left="1372" w:right="68"/>
        <w:jc w:val="both"/>
        <w:outlineLvl w:val="0"/>
        <w:rPr>
          <w:rFonts w:ascii="Arial" w:eastAsia="Cambria" w:hAnsi="Arial" w:cs="Arial"/>
          <w:b/>
          <w:sz w:val="20"/>
          <w:szCs w:val="24"/>
          <w:lang w:val="de-CH"/>
        </w:rPr>
      </w:pPr>
      <w:r w:rsidRPr="001B2E85">
        <w:rPr>
          <w:rFonts w:ascii="Arial" w:eastAsia="Cambria" w:hAnsi="Arial" w:cs="Arial"/>
          <w:b/>
          <w:sz w:val="20"/>
          <w:szCs w:val="24"/>
          <w:lang w:val="de-CH"/>
        </w:rPr>
        <w:t>Medienkontakte</w:t>
      </w:r>
      <w:r w:rsidR="008747A9" w:rsidRPr="001B2E85">
        <w:rPr>
          <w:rFonts w:ascii="Arial" w:eastAsia="Cambria" w:hAnsi="Arial" w:cs="Arial"/>
          <w:b/>
          <w:sz w:val="20"/>
          <w:szCs w:val="24"/>
          <w:lang w:val="de-CH"/>
        </w:rPr>
        <w:t>:</w:t>
      </w:r>
    </w:p>
    <w:p w14:paraId="2816EB7B" w14:textId="1304034F" w:rsidR="008747A9" w:rsidRPr="001B2E85" w:rsidRDefault="005719A7" w:rsidP="00B97AD6">
      <w:pPr>
        <w:widowControl/>
        <w:spacing w:after="0" w:line="240" w:lineRule="auto"/>
        <w:ind w:left="1372" w:right="68"/>
        <w:outlineLvl w:val="0"/>
        <w:rPr>
          <w:rFonts w:ascii="Arial" w:eastAsia="Cambria" w:hAnsi="Arial" w:cs="Arial"/>
          <w:sz w:val="20"/>
          <w:szCs w:val="20"/>
          <w:lang w:val="de-CH"/>
        </w:rPr>
      </w:pPr>
      <w:r w:rsidRPr="001B2E85">
        <w:rPr>
          <w:rFonts w:ascii="Arial" w:eastAsia="Cambria" w:hAnsi="Arial" w:cs="Arial"/>
          <w:sz w:val="20"/>
          <w:szCs w:val="20"/>
          <w:lang w:val="de-CH"/>
        </w:rPr>
        <w:t>Karin Kirchner</w:t>
      </w:r>
      <w:r w:rsidR="008747A9" w:rsidRPr="001B2E85">
        <w:rPr>
          <w:rFonts w:ascii="Arial" w:eastAsia="Cambria" w:hAnsi="Arial" w:cs="Arial"/>
          <w:sz w:val="20"/>
          <w:szCs w:val="20"/>
          <w:lang w:val="de-CH"/>
        </w:rPr>
        <w:t xml:space="preserve">, </w:t>
      </w:r>
      <w:r w:rsidR="00B97AD6" w:rsidRPr="001B2E85">
        <w:rPr>
          <w:rFonts w:ascii="Arial" w:eastAsia="Cambria" w:hAnsi="Arial" w:cs="Arial"/>
          <w:sz w:val="20"/>
          <w:szCs w:val="20"/>
          <w:lang w:val="de-CH"/>
        </w:rPr>
        <w:t>Direktor</w:t>
      </w:r>
      <w:r w:rsidRPr="001B2E85">
        <w:rPr>
          <w:rFonts w:ascii="Arial" w:eastAsia="Cambria" w:hAnsi="Arial" w:cs="Arial"/>
          <w:sz w:val="20"/>
          <w:szCs w:val="20"/>
          <w:lang w:val="de-CH"/>
        </w:rPr>
        <w:t>in</w:t>
      </w:r>
      <w:r w:rsidR="00B97AD6" w:rsidRPr="001B2E85">
        <w:rPr>
          <w:rFonts w:ascii="Arial" w:eastAsia="Cambria" w:hAnsi="Arial" w:cs="Arial"/>
          <w:sz w:val="20"/>
          <w:szCs w:val="20"/>
          <w:lang w:val="de-CH"/>
        </w:rPr>
        <w:t xml:space="preserve"> Kommunikation</w:t>
      </w:r>
    </w:p>
    <w:p w14:paraId="125489C7" w14:textId="65E8F718" w:rsidR="008747A9" w:rsidRPr="001B2E85" w:rsidRDefault="00C60670" w:rsidP="00B97AD6">
      <w:pPr>
        <w:widowControl/>
        <w:spacing w:after="0" w:line="480" w:lineRule="auto"/>
        <w:ind w:left="1372" w:right="68"/>
        <w:rPr>
          <w:rFonts w:ascii="Arial" w:eastAsia="Cambria" w:hAnsi="Arial" w:cs="Arial"/>
          <w:sz w:val="20"/>
          <w:szCs w:val="20"/>
          <w:lang w:val="de-CH"/>
        </w:rPr>
      </w:pPr>
      <w:hyperlink r:id="rId12" w:history="1">
        <w:r w:rsidR="005719A7" w:rsidRPr="001B2E85">
          <w:rPr>
            <w:rStyle w:val="Hyperlink"/>
            <w:rFonts w:ascii="Arial" w:eastAsia="Cambria" w:hAnsi="Arial" w:cs="Arial"/>
            <w:color w:val="auto"/>
            <w:sz w:val="20"/>
            <w:szCs w:val="20"/>
            <w:lang w:val="de-CH"/>
          </w:rPr>
          <w:t>karin.kirchner@renault.ch</w:t>
        </w:r>
      </w:hyperlink>
      <w:r w:rsidR="008747A9" w:rsidRPr="001B2E85">
        <w:rPr>
          <w:rFonts w:ascii="Arial" w:eastAsia="Cambria" w:hAnsi="Arial" w:cs="Arial"/>
          <w:sz w:val="20"/>
          <w:szCs w:val="20"/>
          <w:lang w:val="de-CH"/>
        </w:rPr>
        <w:t xml:space="preserve"> / T</w:t>
      </w:r>
      <w:r w:rsidR="00B97AD6" w:rsidRPr="001B2E85">
        <w:rPr>
          <w:rFonts w:ascii="Arial" w:eastAsia="Cambria" w:hAnsi="Arial" w:cs="Arial"/>
          <w:sz w:val="20"/>
          <w:szCs w:val="20"/>
          <w:lang w:val="de-CH"/>
        </w:rPr>
        <w:t>e</w:t>
      </w:r>
      <w:r w:rsidR="008747A9" w:rsidRPr="001B2E85">
        <w:rPr>
          <w:rFonts w:ascii="Arial" w:eastAsia="Cambria" w:hAnsi="Arial" w:cs="Arial"/>
          <w:sz w:val="20"/>
          <w:szCs w:val="20"/>
          <w:lang w:val="de-CH"/>
        </w:rPr>
        <w:t>l: +41 44 777 02 48</w:t>
      </w:r>
    </w:p>
    <w:p w14:paraId="503664B1" w14:textId="74EB31F6" w:rsidR="008747A9" w:rsidRPr="001B2E85" w:rsidRDefault="00874559" w:rsidP="00B97AD6">
      <w:pPr>
        <w:widowControl/>
        <w:spacing w:after="0" w:line="240" w:lineRule="auto"/>
        <w:ind w:left="1372" w:right="68"/>
        <w:outlineLvl w:val="0"/>
        <w:rPr>
          <w:rFonts w:ascii="Arial" w:eastAsia="Cambria" w:hAnsi="Arial" w:cs="Arial"/>
          <w:sz w:val="20"/>
          <w:szCs w:val="24"/>
          <w:lang w:val="de-CH"/>
        </w:rPr>
      </w:pPr>
      <w:r>
        <w:rPr>
          <w:rFonts w:ascii="Arial" w:eastAsia="Cambria" w:hAnsi="Arial" w:cs="Arial"/>
          <w:sz w:val="20"/>
          <w:szCs w:val="24"/>
          <w:lang w:val="de-CH"/>
        </w:rPr>
        <w:t>Marc</w:t>
      </w:r>
      <w:r w:rsidR="008747A9" w:rsidRPr="001B2E85">
        <w:rPr>
          <w:rFonts w:ascii="Arial" w:eastAsia="Cambria" w:hAnsi="Arial" w:cs="Arial"/>
          <w:sz w:val="20"/>
          <w:szCs w:val="24"/>
          <w:lang w:val="de-CH"/>
        </w:rPr>
        <w:t xml:space="preserve"> </w:t>
      </w:r>
      <w:proofErr w:type="spellStart"/>
      <w:r>
        <w:rPr>
          <w:rFonts w:ascii="Arial" w:eastAsia="Cambria" w:hAnsi="Arial" w:cs="Arial"/>
          <w:sz w:val="20"/>
          <w:szCs w:val="24"/>
          <w:lang w:val="de-CH"/>
        </w:rPr>
        <w:t>Utzinger</w:t>
      </w:r>
      <w:proofErr w:type="spellEnd"/>
      <w:r w:rsidR="008747A9" w:rsidRPr="001B2E85">
        <w:rPr>
          <w:rFonts w:ascii="Arial" w:eastAsia="Cambria" w:hAnsi="Arial" w:cs="Arial"/>
          <w:sz w:val="20"/>
          <w:szCs w:val="24"/>
          <w:lang w:val="de-CH"/>
        </w:rPr>
        <w:t xml:space="preserve">, </w:t>
      </w:r>
      <w:r>
        <w:rPr>
          <w:rFonts w:ascii="Arial" w:eastAsia="Cambria" w:hAnsi="Arial" w:cs="Arial"/>
          <w:sz w:val="20"/>
          <w:szCs w:val="24"/>
          <w:lang w:val="de-CH"/>
        </w:rPr>
        <w:t>Kommunikationsattaché</w:t>
      </w:r>
    </w:p>
    <w:p w14:paraId="51C1CC7E" w14:textId="67DBF791" w:rsidR="008747A9" w:rsidRPr="001B2E85" w:rsidRDefault="00C60670" w:rsidP="00B97AD6">
      <w:pPr>
        <w:widowControl/>
        <w:spacing w:after="0" w:line="480" w:lineRule="auto"/>
        <w:ind w:left="1372" w:right="68"/>
        <w:rPr>
          <w:rFonts w:ascii="Arial" w:eastAsia="Cambria" w:hAnsi="Arial" w:cs="Arial"/>
          <w:sz w:val="20"/>
          <w:szCs w:val="20"/>
          <w:lang w:val="de-CH"/>
        </w:rPr>
      </w:pPr>
      <w:hyperlink r:id="rId13" w:history="1">
        <w:r w:rsidR="00874559">
          <w:rPr>
            <w:rFonts w:ascii="Arial" w:eastAsia="Cambria" w:hAnsi="Arial" w:cs="Arial"/>
            <w:sz w:val="20"/>
            <w:szCs w:val="20"/>
            <w:u w:val="single"/>
            <w:lang w:val="de-CH"/>
          </w:rPr>
          <w:t>marc</w:t>
        </w:r>
        <w:r w:rsidR="008747A9" w:rsidRPr="001B2E85">
          <w:rPr>
            <w:rFonts w:ascii="Arial" w:eastAsia="Cambria" w:hAnsi="Arial" w:cs="Arial"/>
            <w:sz w:val="20"/>
            <w:szCs w:val="20"/>
            <w:u w:val="single"/>
            <w:lang w:val="de-CH"/>
          </w:rPr>
          <w:t>.</w:t>
        </w:r>
        <w:r w:rsidR="00874559">
          <w:rPr>
            <w:rFonts w:ascii="Arial" w:eastAsia="Cambria" w:hAnsi="Arial" w:cs="Arial"/>
            <w:sz w:val="20"/>
            <w:szCs w:val="20"/>
            <w:u w:val="single"/>
            <w:lang w:val="de-CH"/>
          </w:rPr>
          <w:t>utzinger</w:t>
        </w:r>
        <w:r w:rsidR="008747A9" w:rsidRPr="001B2E85">
          <w:rPr>
            <w:rFonts w:ascii="Arial" w:eastAsia="Cambria" w:hAnsi="Arial" w:cs="Arial"/>
            <w:sz w:val="20"/>
            <w:szCs w:val="20"/>
            <w:u w:val="single"/>
            <w:lang w:val="de-CH"/>
          </w:rPr>
          <w:t>@renault.ch</w:t>
        </w:r>
      </w:hyperlink>
      <w:r w:rsidR="008747A9" w:rsidRPr="001B2E85">
        <w:rPr>
          <w:rFonts w:ascii="Arial" w:eastAsia="Cambria" w:hAnsi="Arial" w:cs="Arial"/>
          <w:sz w:val="20"/>
          <w:szCs w:val="20"/>
          <w:lang w:val="de-CH"/>
        </w:rPr>
        <w:t xml:space="preserve"> / T</w:t>
      </w:r>
      <w:r w:rsidR="00B97AD6" w:rsidRPr="001B2E85">
        <w:rPr>
          <w:rFonts w:ascii="Arial" w:eastAsia="Cambria" w:hAnsi="Arial" w:cs="Arial"/>
          <w:sz w:val="20"/>
          <w:szCs w:val="20"/>
          <w:lang w:val="de-CH"/>
        </w:rPr>
        <w:t>e</w:t>
      </w:r>
      <w:r w:rsidR="00874559">
        <w:rPr>
          <w:rFonts w:ascii="Arial" w:eastAsia="Cambria" w:hAnsi="Arial" w:cs="Arial"/>
          <w:sz w:val="20"/>
          <w:szCs w:val="20"/>
          <w:lang w:val="de-CH"/>
        </w:rPr>
        <w:t>l: +41 44 777 02 28</w:t>
      </w:r>
    </w:p>
    <w:p w14:paraId="12CED0B9" w14:textId="77777777" w:rsidR="008747A9" w:rsidRPr="001B2E85" w:rsidRDefault="008747A9" w:rsidP="00B97AD6">
      <w:pPr>
        <w:widowControl/>
        <w:spacing w:after="0" w:line="240" w:lineRule="auto"/>
        <w:ind w:left="1372" w:right="68"/>
        <w:outlineLvl w:val="0"/>
        <w:rPr>
          <w:rFonts w:ascii="Arial" w:eastAsia="Cambria" w:hAnsi="Arial" w:cs="Arial"/>
          <w:sz w:val="20"/>
          <w:szCs w:val="24"/>
          <w:lang w:val="fr-FR"/>
        </w:rPr>
      </w:pPr>
      <w:r w:rsidRPr="001B2E85">
        <w:rPr>
          <w:rFonts w:ascii="Arial" w:eastAsia="Cambria" w:hAnsi="Arial" w:cs="Arial"/>
          <w:sz w:val="20"/>
          <w:szCs w:val="24"/>
          <w:lang w:val="fr-FR"/>
        </w:rPr>
        <w:t xml:space="preserve">Renault Suisse SA, </w:t>
      </w:r>
      <w:proofErr w:type="spellStart"/>
      <w:r w:rsidRPr="001B2E85">
        <w:rPr>
          <w:rFonts w:ascii="Arial" w:eastAsia="Cambria" w:hAnsi="Arial" w:cs="Arial"/>
          <w:sz w:val="20"/>
          <w:szCs w:val="24"/>
          <w:lang w:val="fr-FR"/>
        </w:rPr>
        <w:t>Bergermoosstrasse</w:t>
      </w:r>
      <w:proofErr w:type="spellEnd"/>
      <w:r w:rsidRPr="001B2E85">
        <w:rPr>
          <w:rFonts w:ascii="Arial" w:eastAsia="Cambria" w:hAnsi="Arial" w:cs="Arial"/>
          <w:sz w:val="20"/>
          <w:szCs w:val="24"/>
          <w:lang w:val="fr-FR"/>
        </w:rPr>
        <w:t xml:space="preserve"> 4, 8902 Urdorf</w:t>
      </w:r>
    </w:p>
    <w:p w14:paraId="4B71D415" w14:textId="7A0F2D86" w:rsidR="00296DBA" w:rsidRPr="00EB7008" w:rsidRDefault="008747A9" w:rsidP="00B97AD6">
      <w:pPr>
        <w:spacing w:before="2" w:after="2"/>
        <w:ind w:left="1372" w:right="68"/>
        <w:rPr>
          <w:rFonts w:ascii="Arial" w:eastAsia="Arial" w:hAnsi="Arial" w:cs="Arial"/>
          <w:sz w:val="16"/>
          <w:szCs w:val="16"/>
          <w:lang w:val="fr-FR"/>
        </w:rPr>
      </w:pPr>
      <w:r w:rsidRPr="001B2E85">
        <w:rPr>
          <w:rFonts w:ascii="Arial" w:eastAsia="Calibri" w:hAnsi="Arial" w:cs="Arial"/>
          <w:sz w:val="20"/>
          <w:szCs w:val="20"/>
          <w:u w:val="single"/>
          <w:lang w:val="fr-CH"/>
        </w:rPr>
        <w:t>www.media.renault.ch</w:t>
      </w:r>
    </w:p>
    <w:sectPr w:rsidR="00296DBA" w:rsidRPr="00EB7008" w:rsidSect="00831E52">
      <w:headerReference w:type="default" r:id="rId14"/>
      <w:footerReference w:type="default" r:id="rId15"/>
      <w:pgSz w:w="11920" w:h="16840"/>
      <w:pgMar w:top="1276" w:right="460" w:bottom="1337" w:left="460"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A338C" w14:textId="77777777" w:rsidR="00DF00C1" w:rsidRDefault="00DF00C1">
      <w:pPr>
        <w:spacing w:after="0" w:line="240" w:lineRule="auto"/>
      </w:pPr>
      <w:r>
        <w:separator/>
      </w:r>
    </w:p>
  </w:endnote>
  <w:endnote w:type="continuationSeparator" w:id="0">
    <w:p w14:paraId="58A443CA" w14:textId="77777777" w:rsidR="00DF00C1" w:rsidRDefault="00DF00C1">
      <w:pPr>
        <w:spacing w:after="0" w:line="240" w:lineRule="auto"/>
      </w:pPr>
      <w:r>
        <w:continuationSeparator/>
      </w:r>
    </w:p>
  </w:endnote>
  <w:endnote w:type="continuationNotice" w:id="1">
    <w:p w14:paraId="403E6709" w14:textId="77777777" w:rsidR="00DF00C1" w:rsidRDefault="00DF00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E3A65" w14:textId="512F6E92" w:rsidR="00686674" w:rsidRDefault="00C60670">
    <w:pPr>
      <w:pStyle w:val="Fuzeile"/>
      <w:jc w:val="center"/>
    </w:pPr>
    <w:sdt>
      <w:sdtPr>
        <w:id w:val="-1016149562"/>
        <w:docPartObj>
          <w:docPartGallery w:val="Page Numbers (Bottom of Page)"/>
          <w:docPartUnique/>
        </w:docPartObj>
      </w:sdtPr>
      <w:sdtEndPr/>
      <w:sdtContent>
        <w:r w:rsidR="00686674" w:rsidRPr="00D2589B">
          <w:rPr>
            <w:rFonts w:ascii="Arial" w:hAnsi="Arial" w:cs="Arial"/>
          </w:rPr>
          <w:fldChar w:fldCharType="begin"/>
        </w:r>
        <w:r w:rsidR="00686674" w:rsidRPr="00D2589B">
          <w:rPr>
            <w:rFonts w:ascii="Arial" w:hAnsi="Arial" w:cs="Arial"/>
          </w:rPr>
          <w:instrText>PAGE   \* MERGEFORMAT</w:instrText>
        </w:r>
        <w:r w:rsidR="00686674" w:rsidRPr="00D2589B">
          <w:rPr>
            <w:rFonts w:ascii="Arial" w:hAnsi="Arial" w:cs="Arial"/>
          </w:rPr>
          <w:fldChar w:fldCharType="separate"/>
        </w:r>
        <w:r w:rsidRPr="00C60670">
          <w:rPr>
            <w:rFonts w:ascii="Arial" w:hAnsi="Arial" w:cs="Arial"/>
            <w:noProof/>
            <w:lang w:val="de-DE"/>
          </w:rPr>
          <w:t>4</w:t>
        </w:r>
        <w:r w:rsidR="00686674" w:rsidRPr="00D2589B">
          <w:rPr>
            <w:rFonts w:ascii="Arial" w:hAnsi="Arial" w:cs="Arial"/>
          </w:rPr>
          <w:fldChar w:fldCharType="end"/>
        </w:r>
      </w:sdtContent>
    </w:sdt>
  </w:p>
  <w:p w14:paraId="306320DD" w14:textId="77777777" w:rsidR="00686674" w:rsidRDefault="0068667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5666A" w14:textId="77777777" w:rsidR="00DF00C1" w:rsidRDefault="00DF00C1">
      <w:pPr>
        <w:spacing w:after="0" w:line="240" w:lineRule="auto"/>
      </w:pPr>
      <w:r>
        <w:separator/>
      </w:r>
    </w:p>
  </w:footnote>
  <w:footnote w:type="continuationSeparator" w:id="0">
    <w:p w14:paraId="3B907560" w14:textId="77777777" w:rsidR="00DF00C1" w:rsidRDefault="00DF00C1">
      <w:pPr>
        <w:spacing w:after="0" w:line="240" w:lineRule="auto"/>
      </w:pPr>
      <w:r>
        <w:continuationSeparator/>
      </w:r>
    </w:p>
  </w:footnote>
  <w:footnote w:type="continuationNotice" w:id="1">
    <w:p w14:paraId="3645F5B2" w14:textId="77777777" w:rsidR="00DF00C1" w:rsidRDefault="00DF00C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D420" w14:textId="2C8083E4" w:rsidR="00686674" w:rsidRDefault="00686674">
    <w:pPr>
      <w:spacing w:after="0" w:line="200" w:lineRule="exact"/>
      <w:rPr>
        <w:sz w:val="20"/>
        <w:szCs w:val="20"/>
      </w:rPr>
    </w:pPr>
    <w:r>
      <w:rPr>
        <w:noProof/>
        <w:lang w:val="de-CH" w:eastAsia="de-CH"/>
      </w:rPr>
      <w:drawing>
        <wp:anchor distT="0" distB="0" distL="114300" distR="114300" simplePos="0" relativeHeight="251658240" behindDoc="1" locked="0" layoutInCell="1" allowOverlap="1" wp14:anchorId="4B71D423" wp14:editId="59509599">
          <wp:simplePos x="0" y="0"/>
          <wp:positionH relativeFrom="page">
            <wp:posOffset>359410</wp:posOffset>
          </wp:positionH>
          <wp:positionV relativeFrom="page">
            <wp:posOffset>359410</wp:posOffset>
          </wp:positionV>
          <wp:extent cx="1634490" cy="171450"/>
          <wp:effectExtent l="0" t="0" r="0" b="635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90" cy="1714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D2218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DE19FC"/>
    <w:multiLevelType w:val="hybridMultilevel"/>
    <w:tmpl w:val="237243BE"/>
    <w:lvl w:ilvl="0" w:tplc="9460A040">
      <w:numFmt w:val="bullet"/>
      <w:lvlText w:val="-"/>
      <w:lvlJc w:val="left"/>
      <w:pPr>
        <w:ind w:left="1732" w:hanging="360"/>
      </w:pPr>
      <w:rPr>
        <w:rFonts w:ascii="Arial" w:eastAsiaTheme="minorHAnsi" w:hAnsi="Arial"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2" w15:restartNumberingAfterBreak="0">
    <w:nsid w:val="06355823"/>
    <w:multiLevelType w:val="hybridMultilevel"/>
    <w:tmpl w:val="07AE08C4"/>
    <w:lvl w:ilvl="0" w:tplc="08070001">
      <w:start w:val="1"/>
      <w:numFmt w:val="bullet"/>
      <w:lvlText w:val=""/>
      <w:lvlJc w:val="left"/>
      <w:pPr>
        <w:ind w:left="1800" w:hanging="360"/>
      </w:pPr>
      <w:rPr>
        <w:rFonts w:ascii="Symbol" w:hAnsi="Symbol" w:hint="default"/>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3" w15:restartNumberingAfterBreak="0">
    <w:nsid w:val="1AFF5115"/>
    <w:multiLevelType w:val="hybridMultilevel"/>
    <w:tmpl w:val="D6DE7D86"/>
    <w:lvl w:ilvl="0" w:tplc="CC8EE15C">
      <w:start w:val="1"/>
      <w:numFmt w:val="bullet"/>
      <w:lvlText w:val=""/>
      <w:lvlJc w:val="left"/>
      <w:pPr>
        <w:ind w:left="2138"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7F136F"/>
    <w:multiLevelType w:val="hybridMultilevel"/>
    <w:tmpl w:val="357C5552"/>
    <w:lvl w:ilvl="0" w:tplc="025AA7A6">
      <w:numFmt w:val="bullet"/>
      <w:lvlText w:val="-"/>
      <w:lvlJc w:val="left"/>
      <w:pPr>
        <w:ind w:left="1732" w:hanging="360"/>
      </w:pPr>
      <w:rPr>
        <w:rFonts w:ascii="Arial" w:eastAsiaTheme="minorHAnsi" w:hAnsi="Arial"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5" w15:restartNumberingAfterBreak="0">
    <w:nsid w:val="2E9C5A90"/>
    <w:multiLevelType w:val="hybridMultilevel"/>
    <w:tmpl w:val="409290BE"/>
    <w:lvl w:ilvl="0" w:tplc="08070001">
      <w:start w:val="1"/>
      <w:numFmt w:val="bullet"/>
      <w:lvlText w:val=""/>
      <w:lvlJc w:val="left"/>
      <w:pPr>
        <w:ind w:left="1800" w:hanging="360"/>
      </w:pPr>
      <w:rPr>
        <w:rFonts w:ascii="Symbol" w:hAnsi="Symbol" w:hint="default"/>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6" w15:restartNumberingAfterBreak="0">
    <w:nsid w:val="50BD2ECD"/>
    <w:multiLevelType w:val="hybridMultilevel"/>
    <w:tmpl w:val="7E7E1B6A"/>
    <w:lvl w:ilvl="0" w:tplc="D110DD2C">
      <w:numFmt w:val="bullet"/>
      <w:lvlText w:val="-"/>
      <w:lvlJc w:val="left"/>
      <w:pPr>
        <w:ind w:left="1732" w:hanging="360"/>
      </w:pPr>
      <w:rPr>
        <w:rFonts w:ascii="Arial" w:eastAsiaTheme="minorHAnsi" w:hAnsi="Arial"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7" w15:restartNumberingAfterBreak="0">
    <w:nsid w:val="50BE3F9C"/>
    <w:multiLevelType w:val="hybridMultilevel"/>
    <w:tmpl w:val="73D656D2"/>
    <w:lvl w:ilvl="0" w:tplc="64F0ACE6">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8" w15:restartNumberingAfterBreak="0">
    <w:nsid w:val="515A3C65"/>
    <w:multiLevelType w:val="hybridMultilevel"/>
    <w:tmpl w:val="8328276A"/>
    <w:lvl w:ilvl="0" w:tplc="08070001">
      <w:start w:val="1"/>
      <w:numFmt w:val="bullet"/>
      <w:lvlText w:val=""/>
      <w:lvlJc w:val="left"/>
      <w:pPr>
        <w:ind w:left="1800" w:hanging="360"/>
      </w:pPr>
      <w:rPr>
        <w:rFonts w:ascii="Symbol" w:hAnsi="Symbol" w:hint="default"/>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9" w15:restartNumberingAfterBreak="0">
    <w:nsid w:val="567D3B00"/>
    <w:multiLevelType w:val="hybridMultilevel"/>
    <w:tmpl w:val="7E10966A"/>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abstractNum w:abstractNumId="10" w15:restartNumberingAfterBreak="0">
    <w:nsid w:val="578B3917"/>
    <w:multiLevelType w:val="hybridMultilevel"/>
    <w:tmpl w:val="BF0CD608"/>
    <w:lvl w:ilvl="0" w:tplc="C5E6AFE6">
      <w:numFmt w:val="bullet"/>
      <w:lvlText w:val="•"/>
      <w:lvlJc w:val="left"/>
      <w:pPr>
        <w:ind w:left="1778" w:hanging="360"/>
      </w:pPr>
      <w:rPr>
        <w:rFonts w:ascii="Arial" w:eastAsiaTheme="minorHAnsi" w:hAnsi="Aria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1" w15:restartNumberingAfterBreak="0">
    <w:nsid w:val="5A05375A"/>
    <w:multiLevelType w:val="hybridMultilevel"/>
    <w:tmpl w:val="7B70D47A"/>
    <w:lvl w:ilvl="0" w:tplc="08070001">
      <w:start w:val="1"/>
      <w:numFmt w:val="bullet"/>
      <w:lvlText w:val=""/>
      <w:lvlJc w:val="left"/>
      <w:pPr>
        <w:ind w:left="1732" w:hanging="360"/>
      </w:pPr>
      <w:rPr>
        <w:rFonts w:ascii="Symbol" w:hAnsi="Symbo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abstractNum w:abstractNumId="12" w15:restartNumberingAfterBreak="0">
    <w:nsid w:val="6BC710AE"/>
    <w:multiLevelType w:val="hybridMultilevel"/>
    <w:tmpl w:val="2D243404"/>
    <w:lvl w:ilvl="0" w:tplc="08070001">
      <w:start w:val="1"/>
      <w:numFmt w:val="bullet"/>
      <w:lvlText w:val=""/>
      <w:lvlJc w:val="left"/>
      <w:pPr>
        <w:ind w:left="2092" w:hanging="360"/>
      </w:pPr>
      <w:rPr>
        <w:rFonts w:ascii="Symbol" w:hAnsi="Symbol" w:hint="default"/>
      </w:rPr>
    </w:lvl>
    <w:lvl w:ilvl="1" w:tplc="08070003" w:tentative="1">
      <w:start w:val="1"/>
      <w:numFmt w:val="bullet"/>
      <w:lvlText w:val="o"/>
      <w:lvlJc w:val="left"/>
      <w:pPr>
        <w:ind w:left="2812" w:hanging="360"/>
      </w:pPr>
      <w:rPr>
        <w:rFonts w:ascii="Courier New" w:hAnsi="Courier New" w:cs="Courier New" w:hint="default"/>
      </w:rPr>
    </w:lvl>
    <w:lvl w:ilvl="2" w:tplc="08070005" w:tentative="1">
      <w:start w:val="1"/>
      <w:numFmt w:val="bullet"/>
      <w:lvlText w:val=""/>
      <w:lvlJc w:val="left"/>
      <w:pPr>
        <w:ind w:left="3532" w:hanging="360"/>
      </w:pPr>
      <w:rPr>
        <w:rFonts w:ascii="Wingdings" w:hAnsi="Wingdings" w:hint="default"/>
      </w:rPr>
    </w:lvl>
    <w:lvl w:ilvl="3" w:tplc="08070001" w:tentative="1">
      <w:start w:val="1"/>
      <w:numFmt w:val="bullet"/>
      <w:lvlText w:val=""/>
      <w:lvlJc w:val="left"/>
      <w:pPr>
        <w:ind w:left="4252" w:hanging="360"/>
      </w:pPr>
      <w:rPr>
        <w:rFonts w:ascii="Symbol" w:hAnsi="Symbol" w:hint="default"/>
      </w:rPr>
    </w:lvl>
    <w:lvl w:ilvl="4" w:tplc="08070003" w:tentative="1">
      <w:start w:val="1"/>
      <w:numFmt w:val="bullet"/>
      <w:lvlText w:val="o"/>
      <w:lvlJc w:val="left"/>
      <w:pPr>
        <w:ind w:left="4972" w:hanging="360"/>
      </w:pPr>
      <w:rPr>
        <w:rFonts w:ascii="Courier New" w:hAnsi="Courier New" w:cs="Courier New" w:hint="default"/>
      </w:rPr>
    </w:lvl>
    <w:lvl w:ilvl="5" w:tplc="08070005" w:tentative="1">
      <w:start w:val="1"/>
      <w:numFmt w:val="bullet"/>
      <w:lvlText w:val=""/>
      <w:lvlJc w:val="left"/>
      <w:pPr>
        <w:ind w:left="5692" w:hanging="360"/>
      </w:pPr>
      <w:rPr>
        <w:rFonts w:ascii="Wingdings" w:hAnsi="Wingdings" w:hint="default"/>
      </w:rPr>
    </w:lvl>
    <w:lvl w:ilvl="6" w:tplc="08070001" w:tentative="1">
      <w:start w:val="1"/>
      <w:numFmt w:val="bullet"/>
      <w:lvlText w:val=""/>
      <w:lvlJc w:val="left"/>
      <w:pPr>
        <w:ind w:left="6412" w:hanging="360"/>
      </w:pPr>
      <w:rPr>
        <w:rFonts w:ascii="Symbol" w:hAnsi="Symbol" w:hint="default"/>
      </w:rPr>
    </w:lvl>
    <w:lvl w:ilvl="7" w:tplc="08070003" w:tentative="1">
      <w:start w:val="1"/>
      <w:numFmt w:val="bullet"/>
      <w:lvlText w:val="o"/>
      <w:lvlJc w:val="left"/>
      <w:pPr>
        <w:ind w:left="7132" w:hanging="360"/>
      </w:pPr>
      <w:rPr>
        <w:rFonts w:ascii="Courier New" w:hAnsi="Courier New" w:cs="Courier New" w:hint="default"/>
      </w:rPr>
    </w:lvl>
    <w:lvl w:ilvl="8" w:tplc="08070005" w:tentative="1">
      <w:start w:val="1"/>
      <w:numFmt w:val="bullet"/>
      <w:lvlText w:val=""/>
      <w:lvlJc w:val="left"/>
      <w:pPr>
        <w:ind w:left="7852" w:hanging="360"/>
      </w:pPr>
      <w:rPr>
        <w:rFonts w:ascii="Wingdings" w:hAnsi="Wingdings" w:hint="default"/>
      </w:rPr>
    </w:lvl>
  </w:abstractNum>
  <w:abstractNum w:abstractNumId="13" w15:restartNumberingAfterBreak="0">
    <w:nsid w:val="7A4E61E4"/>
    <w:multiLevelType w:val="hybridMultilevel"/>
    <w:tmpl w:val="8F1CC06C"/>
    <w:lvl w:ilvl="0" w:tplc="942E12E0">
      <w:numFmt w:val="bullet"/>
      <w:lvlText w:val="-"/>
      <w:lvlJc w:val="left"/>
      <w:pPr>
        <w:ind w:left="1732" w:hanging="360"/>
      </w:pPr>
      <w:rPr>
        <w:rFonts w:ascii="Arial" w:eastAsiaTheme="minorHAnsi" w:hAnsi="Arial" w:cs="Arial" w:hint="default"/>
      </w:rPr>
    </w:lvl>
    <w:lvl w:ilvl="1" w:tplc="08070003" w:tentative="1">
      <w:start w:val="1"/>
      <w:numFmt w:val="bullet"/>
      <w:lvlText w:val="o"/>
      <w:lvlJc w:val="left"/>
      <w:pPr>
        <w:ind w:left="2452" w:hanging="360"/>
      </w:pPr>
      <w:rPr>
        <w:rFonts w:ascii="Courier New" w:hAnsi="Courier New" w:cs="Courier New" w:hint="default"/>
      </w:rPr>
    </w:lvl>
    <w:lvl w:ilvl="2" w:tplc="08070005" w:tentative="1">
      <w:start w:val="1"/>
      <w:numFmt w:val="bullet"/>
      <w:lvlText w:val=""/>
      <w:lvlJc w:val="left"/>
      <w:pPr>
        <w:ind w:left="3172" w:hanging="360"/>
      </w:pPr>
      <w:rPr>
        <w:rFonts w:ascii="Wingdings" w:hAnsi="Wingdings" w:hint="default"/>
      </w:rPr>
    </w:lvl>
    <w:lvl w:ilvl="3" w:tplc="08070001" w:tentative="1">
      <w:start w:val="1"/>
      <w:numFmt w:val="bullet"/>
      <w:lvlText w:val=""/>
      <w:lvlJc w:val="left"/>
      <w:pPr>
        <w:ind w:left="3892" w:hanging="360"/>
      </w:pPr>
      <w:rPr>
        <w:rFonts w:ascii="Symbol" w:hAnsi="Symbol" w:hint="default"/>
      </w:rPr>
    </w:lvl>
    <w:lvl w:ilvl="4" w:tplc="08070003" w:tentative="1">
      <w:start w:val="1"/>
      <w:numFmt w:val="bullet"/>
      <w:lvlText w:val="o"/>
      <w:lvlJc w:val="left"/>
      <w:pPr>
        <w:ind w:left="4612" w:hanging="360"/>
      </w:pPr>
      <w:rPr>
        <w:rFonts w:ascii="Courier New" w:hAnsi="Courier New" w:cs="Courier New" w:hint="default"/>
      </w:rPr>
    </w:lvl>
    <w:lvl w:ilvl="5" w:tplc="08070005" w:tentative="1">
      <w:start w:val="1"/>
      <w:numFmt w:val="bullet"/>
      <w:lvlText w:val=""/>
      <w:lvlJc w:val="left"/>
      <w:pPr>
        <w:ind w:left="5332" w:hanging="360"/>
      </w:pPr>
      <w:rPr>
        <w:rFonts w:ascii="Wingdings" w:hAnsi="Wingdings" w:hint="default"/>
      </w:rPr>
    </w:lvl>
    <w:lvl w:ilvl="6" w:tplc="08070001" w:tentative="1">
      <w:start w:val="1"/>
      <w:numFmt w:val="bullet"/>
      <w:lvlText w:val=""/>
      <w:lvlJc w:val="left"/>
      <w:pPr>
        <w:ind w:left="6052" w:hanging="360"/>
      </w:pPr>
      <w:rPr>
        <w:rFonts w:ascii="Symbol" w:hAnsi="Symbol" w:hint="default"/>
      </w:rPr>
    </w:lvl>
    <w:lvl w:ilvl="7" w:tplc="08070003" w:tentative="1">
      <w:start w:val="1"/>
      <w:numFmt w:val="bullet"/>
      <w:lvlText w:val="o"/>
      <w:lvlJc w:val="left"/>
      <w:pPr>
        <w:ind w:left="6772" w:hanging="360"/>
      </w:pPr>
      <w:rPr>
        <w:rFonts w:ascii="Courier New" w:hAnsi="Courier New" w:cs="Courier New" w:hint="default"/>
      </w:rPr>
    </w:lvl>
    <w:lvl w:ilvl="8" w:tplc="08070005" w:tentative="1">
      <w:start w:val="1"/>
      <w:numFmt w:val="bullet"/>
      <w:lvlText w:val=""/>
      <w:lvlJc w:val="left"/>
      <w:pPr>
        <w:ind w:left="7492" w:hanging="360"/>
      </w:pPr>
      <w:rPr>
        <w:rFonts w:ascii="Wingdings" w:hAnsi="Wingdings" w:hint="default"/>
      </w:rPr>
    </w:lvl>
  </w:abstractNum>
  <w:num w:numId="1">
    <w:abstractNumId w:val="7"/>
  </w:num>
  <w:num w:numId="2">
    <w:abstractNumId w:val="3"/>
  </w:num>
  <w:num w:numId="3">
    <w:abstractNumId w:val="10"/>
  </w:num>
  <w:num w:numId="4">
    <w:abstractNumId w:val="12"/>
  </w:num>
  <w:num w:numId="5">
    <w:abstractNumId w:val="1"/>
  </w:num>
  <w:num w:numId="6">
    <w:abstractNumId w:val="11"/>
  </w:num>
  <w:num w:numId="7">
    <w:abstractNumId w:val="0"/>
  </w:num>
  <w:num w:numId="8">
    <w:abstractNumId w:val="9"/>
  </w:num>
  <w:num w:numId="9">
    <w:abstractNumId w:val="5"/>
  </w:num>
  <w:num w:numId="10">
    <w:abstractNumId w:val="4"/>
  </w:num>
  <w:num w:numId="11">
    <w:abstractNumId w:val="8"/>
  </w:num>
  <w:num w:numId="12">
    <w:abstractNumId w:val="13"/>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BA"/>
    <w:rsid w:val="00000B7F"/>
    <w:rsid w:val="0000412D"/>
    <w:rsid w:val="0000578C"/>
    <w:rsid w:val="00011A97"/>
    <w:rsid w:val="000135E4"/>
    <w:rsid w:val="00015D24"/>
    <w:rsid w:val="00025382"/>
    <w:rsid w:val="000319D2"/>
    <w:rsid w:val="00043346"/>
    <w:rsid w:val="00050984"/>
    <w:rsid w:val="000552A4"/>
    <w:rsid w:val="00071C8D"/>
    <w:rsid w:val="00072599"/>
    <w:rsid w:val="00072C9A"/>
    <w:rsid w:val="000A0703"/>
    <w:rsid w:val="000B1814"/>
    <w:rsid w:val="000C1C5E"/>
    <w:rsid w:val="000D4310"/>
    <w:rsid w:val="000D43F2"/>
    <w:rsid w:val="000D5C36"/>
    <w:rsid w:val="000D6D37"/>
    <w:rsid w:val="000E5130"/>
    <w:rsid w:val="000F079B"/>
    <w:rsid w:val="00101CAB"/>
    <w:rsid w:val="00107AE4"/>
    <w:rsid w:val="001151DD"/>
    <w:rsid w:val="00115DA8"/>
    <w:rsid w:val="00120543"/>
    <w:rsid w:val="001318C8"/>
    <w:rsid w:val="00137D99"/>
    <w:rsid w:val="00142B0E"/>
    <w:rsid w:val="00154856"/>
    <w:rsid w:val="00155828"/>
    <w:rsid w:val="00172A18"/>
    <w:rsid w:val="0017724F"/>
    <w:rsid w:val="00184CAB"/>
    <w:rsid w:val="00186A6E"/>
    <w:rsid w:val="00190D10"/>
    <w:rsid w:val="00191CF5"/>
    <w:rsid w:val="00192CA9"/>
    <w:rsid w:val="001A1325"/>
    <w:rsid w:val="001A179C"/>
    <w:rsid w:val="001B2DA8"/>
    <w:rsid w:val="001B2E85"/>
    <w:rsid w:val="001B71B1"/>
    <w:rsid w:val="001D1C6B"/>
    <w:rsid w:val="001E3D07"/>
    <w:rsid w:val="001F10D1"/>
    <w:rsid w:val="001F3B55"/>
    <w:rsid w:val="001F73A1"/>
    <w:rsid w:val="001F73FB"/>
    <w:rsid w:val="00200A68"/>
    <w:rsid w:val="00203191"/>
    <w:rsid w:val="00211AAD"/>
    <w:rsid w:val="002174F7"/>
    <w:rsid w:val="0022406A"/>
    <w:rsid w:val="00246EB3"/>
    <w:rsid w:val="00247D4A"/>
    <w:rsid w:val="00261C09"/>
    <w:rsid w:val="00262CE0"/>
    <w:rsid w:val="00272034"/>
    <w:rsid w:val="0028107E"/>
    <w:rsid w:val="00296359"/>
    <w:rsid w:val="00296DBA"/>
    <w:rsid w:val="00297A0E"/>
    <w:rsid w:val="002A5385"/>
    <w:rsid w:val="002B0D15"/>
    <w:rsid w:val="002C0445"/>
    <w:rsid w:val="002C5365"/>
    <w:rsid w:val="002D539F"/>
    <w:rsid w:val="002E0792"/>
    <w:rsid w:val="002E541D"/>
    <w:rsid w:val="003019CE"/>
    <w:rsid w:val="00303C49"/>
    <w:rsid w:val="00306517"/>
    <w:rsid w:val="00320816"/>
    <w:rsid w:val="00324C9E"/>
    <w:rsid w:val="0032677A"/>
    <w:rsid w:val="00332739"/>
    <w:rsid w:val="00333130"/>
    <w:rsid w:val="00342BF5"/>
    <w:rsid w:val="00344A67"/>
    <w:rsid w:val="00344DD5"/>
    <w:rsid w:val="00353B9E"/>
    <w:rsid w:val="003558DB"/>
    <w:rsid w:val="00355C96"/>
    <w:rsid w:val="00372FEC"/>
    <w:rsid w:val="00381240"/>
    <w:rsid w:val="0039108C"/>
    <w:rsid w:val="003A5EB3"/>
    <w:rsid w:val="003A603B"/>
    <w:rsid w:val="003A712F"/>
    <w:rsid w:val="003B6532"/>
    <w:rsid w:val="003B6D15"/>
    <w:rsid w:val="003C25F0"/>
    <w:rsid w:val="003D030C"/>
    <w:rsid w:val="003D24B7"/>
    <w:rsid w:val="003D4A99"/>
    <w:rsid w:val="003D7412"/>
    <w:rsid w:val="003E13CD"/>
    <w:rsid w:val="004010E9"/>
    <w:rsid w:val="00402AE1"/>
    <w:rsid w:val="00404888"/>
    <w:rsid w:val="004066EE"/>
    <w:rsid w:val="00410B66"/>
    <w:rsid w:val="00411ACD"/>
    <w:rsid w:val="004175FD"/>
    <w:rsid w:val="00425B8F"/>
    <w:rsid w:val="004322E9"/>
    <w:rsid w:val="00433F79"/>
    <w:rsid w:val="00442681"/>
    <w:rsid w:val="00444312"/>
    <w:rsid w:val="004513A9"/>
    <w:rsid w:val="0045710D"/>
    <w:rsid w:val="004652AB"/>
    <w:rsid w:val="00472401"/>
    <w:rsid w:val="0047436B"/>
    <w:rsid w:val="00475246"/>
    <w:rsid w:val="004756D0"/>
    <w:rsid w:val="00477BB3"/>
    <w:rsid w:val="00492C1A"/>
    <w:rsid w:val="00494C41"/>
    <w:rsid w:val="004A2A84"/>
    <w:rsid w:val="004A5293"/>
    <w:rsid w:val="004A58C8"/>
    <w:rsid w:val="004A6178"/>
    <w:rsid w:val="004B2C66"/>
    <w:rsid w:val="004C1F54"/>
    <w:rsid w:val="004C33F7"/>
    <w:rsid w:val="004D0AB7"/>
    <w:rsid w:val="004E17B1"/>
    <w:rsid w:val="004F5B37"/>
    <w:rsid w:val="00505141"/>
    <w:rsid w:val="005151A3"/>
    <w:rsid w:val="005160ED"/>
    <w:rsid w:val="00536AA4"/>
    <w:rsid w:val="00540FEE"/>
    <w:rsid w:val="00547CB2"/>
    <w:rsid w:val="00556947"/>
    <w:rsid w:val="00565501"/>
    <w:rsid w:val="005676B2"/>
    <w:rsid w:val="005719A7"/>
    <w:rsid w:val="005771F3"/>
    <w:rsid w:val="00592E67"/>
    <w:rsid w:val="00593384"/>
    <w:rsid w:val="00595107"/>
    <w:rsid w:val="005A4529"/>
    <w:rsid w:val="005A773B"/>
    <w:rsid w:val="005A7A14"/>
    <w:rsid w:val="005B1806"/>
    <w:rsid w:val="005C3A37"/>
    <w:rsid w:val="005C5F54"/>
    <w:rsid w:val="005D2AE5"/>
    <w:rsid w:val="005D4918"/>
    <w:rsid w:val="005E0AAB"/>
    <w:rsid w:val="005E48FA"/>
    <w:rsid w:val="00601B39"/>
    <w:rsid w:val="00615AC5"/>
    <w:rsid w:val="00632C6E"/>
    <w:rsid w:val="00636DF4"/>
    <w:rsid w:val="00656B86"/>
    <w:rsid w:val="00660EBA"/>
    <w:rsid w:val="00662517"/>
    <w:rsid w:val="00664DF2"/>
    <w:rsid w:val="00672005"/>
    <w:rsid w:val="00686674"/>
    <w:rsid w:val="00686FA9"/>
    <w:rsid w:val="00690FCA"/>
    <w:rsid w:val="006A3EA7"/>
    <w:rsid w:val="006B3DBF"/>
    <w:rsid w:val="006B54A1"/>
    <w:rsid w:val="006C4443"/>
    <w:rsid w:val="006C7F2B"/>
    <w:rsid w:val="006D1C06"/>
    <w:rsid w:val="006D5E09"/>
    <w:rsid w:val="006E2344"/>
    <w:rsid w:val="006F1C0E"/>
    <w:rsid w:val="006F34D8"/>
    <w:rsid w:val="006F3BE0"/>
    <w:rsid w:val="006F7184"/>
    <w:rsid w:val="00702948"/>
    <w:rsid w:val="00702DBF"/>
    <w:rsid w:val="00705653"/>
    <w:rsid w:val="00706158"/>
    <w:rsid w:val="00713981"/>
    <w:rsid w:val="00726E39"/>
    <w:rsid w:val="007319CA"/>
    <w:rsid w:val="00737549"/>
    <w:rsid w:val="007532D6"/>
    <w:rsid w:val="007544B3"/>
    <w:rsid w:val="00755A09"/>
    <w:rsid w:val="00761A91"/>
    <w:rsid w:val="0076545D"/>
    <w:rsid w:val="0076713B"/>
    <w:rsid w:val="00776230"/>
    <w:rsid w:val="00776C63"/>
    <w:rsid w:val="00780DCB"/>
    <w:rsid w:val="00783115"/>
    <w:rsid w:val="00784C37"/>
    <w:rsid w:val="007931EE"/>
    <w:rsid w:val="007967B3"/>
    <w:rsid w:val="007A7E5F"/>
    <w:rsid w:val="007B2C68"/>
    <w:rsid w:val="007B6AB4"/>
    <w:rsid w:val="007B76D8"/>
    <w:rsid w:val="007B7F36"/>
    <w:rsid w:val="007C5645"/>
    <w:rsid w:val="007C5A7D"/>
    <w:rsid w:val="007C65F9"/>
    <w:rsid w:val="007D1513"/>
    <w:rsid w:val="007D470B"/>
    <w:rsid w:val="0080377F"/>
    <w:rsid w:val="008076F2"/>
    <w:rsid w:val="008131E9"/>
    <w:rsid w:val="008229F1"/>
    <w:rsid w:val="0082649B"/>
    <w:rsid w:val="00831E52"/>
    <w:rsid w:val="00845BBD"/>
    <w:rsid w:val="00852FC6"/>
    <w:rsid w:val="008633EC"/>
    <w:rsid w:val="00865128"/>
    <w:rsid w:val="00865FF3"/>
    <w:rsid w:val="00867E86"/>
    <w:rsid w:val="0087223F"/>
    <w:rsid w:val="00874559"/>
    <w:rsid w:val="008747A9"/>
    <w:rsid w:val="00876CC5"/>
    <w:rsid w:val="00881FE4"/>
    <w:rsid w:val="008867DA"/>
    <w:rsid w:val="00891A50"/>
    <w:rsid w:val="00896A2A"/>
    <w:rsid w:val="008A145A"/>
    <w:rsid w:val="008A3D30"/>
    <w:rsid w:val="008A75E8"/>
    <w:rsid w:val="008B4B8B"/>
    <w:rsid w:val="008C16F9"/>
    <w:rsid w:val="008D1955"/>
    <w:rsid w:val="008E18DC"/>
    <w:rsid w:val="008E5DDF"/>
    <w:rsid w:val="008F2088"/>
    <w:rsid w:val="008F3483"/>
    <w:rsid w:val="008F424D"/>
    <w:rsid w:val="008F712A"/>
    <w:rsid w:val="00905406"/>
    <w:rsid w:val="00905D98"/>
    <w:rsid w:val="00916180"/>
    <w:rsid w:val="00923B9C"/>
    <w:rsid w:val="00936304"/>
    <w:rsid w:val="00941977"/>
    <w:rsid w:val="0094309A"/>
    <w:rsid w:val="009435F6"/>
    <w:rsid w:val="00946199"/>
    <w:rsid w:val="00956563"/>
    <w:rsid w:val="009613C2"/>
    <w:rsid w:val="00983C71"/>
    <w:rsid w:val="009A0B3A"/>
    <w:rsid w:val="009A3AE3"/>
    <w:rsid w:val="009A6F83"/>
    <w:rsid w:val="009B2353"/>
    <w:rsid w:val="009B284D"/>
    <w:rsid w:val="009B2DAC"/>
    <w:rsid w:val="009B459C"/>
    <w:rsid w:val="009C643A"/>
    <w:rsid w:val="009C763B"/>
    <w:rsid w:val="009D11A5"/>
    <w:rsid w:val="009D1818"/>
    <w:rsid w:val="009D6531"/>
    <w:rsid w:val="009D6819"/>
    <w:rsid w:val="009E6A13"/>
    <w:rsid w:val="009E7779"/>
    <w:rsid w:val="00A11851"/>
    <w:rsid w:val="00A12BEC"/>
    <w:rsid w:val="00A174D3"/>
    <w:rsid w:val="00A3794A"/>
    <w:rsid w:val="00A4218A"/>
    <w:rsid w:val="00A4363C"/>
    <w:rsid w:val="00A44B2C"/>
    <w:rsid w:val="00A6179A"/>
    <w:rsid w:val="00A711E1"/>
    <w:rsid w:val="00A743A4"/>
    <w:rsid w:val="00A7622E"/>
    <w:rsid w:val="00AB0ED4"/>
    <w:rsid w:val="00AC1A17"/>
    <w:rsid w:val="00AC4EEE"/>
    <w:rsid w:val="00AC5719"/>
    <w:rsid w:val="00AD0612"/>
    <w:rsid w:val="00AD20A8"/>
    <w:rsid w:val="00AE1816"/>
    <w:rsid w:val="00AE65D0"/>
    <w:rsid w:val="00AF11E0"/>
    <w:rsid w:val="00AF4D03"/>
    <w:rsid w:val="00AF5493"/>
    <w:rsid w:val="00B30D7F"/>
    <w:rsid w:val="00B42A6C"/>
    <w:rsid w:val="00B42CCE"/>
    <w:rsid w:val="00B54A7F"/>
    <w:rsid w:val="00B54E27"/>
    <w:rsid w:val="00B556ED"/>
    <w:rsid w:val="00B62F70"/>
    <w:rsid w:val="00B67E7D"/>
    <w:rsid w:val="00B7130F"/>
    <w:rsid w:val="00B7677C"/>
    <w:rsid w:val="00B80B5D"/>
    <w:rsid w:val="00B820FD"/>
    <w:rsid w:val="00B8754E"/>
    <w:rsid w:val="00B90597"/>
    <w:rsid w:val="00B97AD6"/>
    <w:rsid w:val="00BC539D"/>
    <w:rsid w:val="00BC7D58"/>
    <w:rsid w:val="00BE12B8"/>
    <w:rsid w:val="00BE4526"/>
    <w:rsid w:val="00BF6D27"/>
    <w:rsid w:val="00C07B66"/>
    <w:rsid w:val="00C2051E"/>
    <w:rsid w:val="00C22615"/>
    <w:rsid w:val="00C22726"/>
    <w:rsid w:val="00C26C77"/>
    <w:rsid w:val="00C26D97"/>
    <w:rsid w:val="00C30819"/>
    <w:rsid w:val="00C3194C"/>
    <w:rsid w:val="00C349B2"/>
    <w:rsid w:val="00C357E5"/>
    <w:rsid w:val="00C4198A"/>
    <w:rsid w:val="00C4522A"/>
    <w:rsid w:val="00C45EAE"/>
    <w:rsid w:val="00C60670"/>
    <w:rsid w:val="00C60C7C"/>
    <w:rsid w:val="00C62193"/>
    <w:rsid w:val="00C70BDF"/>
    <w:rsid w:val="00C72E95"/>
    <w:rsid w:val="00C81E7C"/>
    <w:rsid w:val="00C8731F"/>
    <w:rsid w:val="00C90B13"/>
    <w:rsid w:val="00C90E61"/>
    <w:rsid w:val="00C9373B"/>
    <w:rsid w:val="00C956CF"/>
    <w:rsid w:val="00CA465F"/>
    <w:rsid w:val="00CA5713"/>
    <w:rsid w:val="00CA64BD"/>
    <w:rsid w:val="00CB4687"/>
    <w:rsid w:val="00CC2F82"/>
    <w:rsid w:val="00CC3347"/>
    <w:rsid w:val="00CD0C3E"/>
    <w:rsid w:val="00CD2A6A"/>
    <w:rsid w:val="00CE7C6F"/>
    <w:rsid w:val="00D03DB8"/>
    <w:rsid w:val="00D12419"/>
    <w:rsid w:val="00D20202"/>
    <w:rsid w:val="00D2589B"/>
    <w:rsid w:val="00D32FAA"/>
    <w:rsid w:val="00D342D7"/>
    <w:rsid w:val="00D40120"/>
    <w:rsid w:val="00D45D43"/>
    <w:rsid w:val="00D55554"/>
    <w:rsid w:val="00D627DC"/>
    <w:rsid w:val="00D73DFF"/>
    <w:rsid w:val="00D75787"/>
    <w:rsid w:val="00D80963"/>
    <w:rsid w:val="00D95A8B"/>
    <w:rsid w:val="00D96DCA"/>
    <w:rsid w:val="00DB1EDF"/>
    <w:rsid w:val="00DD034E"/>
    <w:rsid w:val="00DD35F0"/>
    <w:rsid w:val="00DD4B14"/>
    <w:rsid w:val="00DF00C1"/>
    <w:rsid w:val="00DF0EB0"/>
    <w:rsid w:val="00DF482E"/>
    <w:rsid w:val="00E01A91"/>
    <w:rsid w:val="00E13D8A"/>
    <w:rsid w:val="00E1466D"/>
    <w:rsid w:val="00E152EC"/>
    <w:rsid w:val="00E22037"/>
    <w:rsid w:val="00E233C4"/>
    <w:rsid w:val="00E325A5"/>
    <w:rsid w:val="00E378C4"/>
    <w:rsid w:val="00E403B4"/>
    <w:rsid w:val="00E54937"/>
    <w:rsid w:val="00E55653"/>
    <w:rsid w:val="00E56740"/>
    <w:rsid w:val="00E57375"/>
    <w:rsid w:val="00E60855"/>
    <w:rsid w:val="00E610FC"/>
    <w:rsid w:val="00E62FA5"/>
    <w:rsid w:val="00E752C9"/>
    <w:rsid w:val="00E77999"/>
    <w:rsid w:val="00E8752A"/>
    <w:rsid w:val="00EA1B61"/>
    <w:rsid w:val="00EA4C31"/>
    <w:rsid w:val="00EB7008"/>
    <w:rsid w:val="00EC4772"/>
    <w:rsid w:val="00EC5B0B"/>
    <w:rsid w:val="00ED3B76"/>
    <w:rsid w:val="00ED3C33"/>
    <w:rsid w:val="00EE091A"/>
    <w:rsid w:val="00EE3621"/>
    <w:rsid w:val="00EE630A"/>
    <w:rsid w:val="00EE67A3"/>
    <w:rsid w:val="00EF008E"/>
    <w:rsid w:val="00EF4FEE"/>
    <w:rsid w:val="00F01227"/>
    <w:rsid w:val="00F15313"/>
    <w:rsid w:val="00F16B4B"/>
    <w:rsid w:val="00F178D4"/>
    <w:rsid w:val="00F20EAB"/>
    <w:rsid w:val="00F230B2"/>
    <w:rsid w:val="00F444D5"/>
    <w:rsid w:val="00F52325"/>
    <w:rsid w:val="00F56DB2"/>
    <w:rsid w:val="00F66FFD"/>
    <w:rsid w:val="00F73642"/>
    <w:rsid w:val="00F77B94"/>
    <w:rsid w:val="00FA34AB"/>
    <w:rsid w:val="00FA7035"/>
    <w:rsid w:val="00FC1C3B"/>
    <w:rsid w:val="00FC72A9"/>
    <w:rsid w:val="00FC77EC"/>
    <w:rsid w:val="00FF09A0"/>
    <w:rsid w:val="00FF1D1D"/>
    <w:rsid w:val="00FF74D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B71D3AF"/>
  <w15:docId w15:val="{8236780A-098B-42B3-82EE-252EFA48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qFormat/>
    <w:rsid w:val="00601B39"/>
    <w:pPr>
      <w:widowControl/>
      <w:spacing w:after="0" w:line="240" w:lineRule="auto"/>
    </w:pPr>
    <w:rPr>
      <w:rFonts w:ascii="Calibri" w:eastAsia="Calibri" w:hAnsi="Calibri" w:cs="Times New Roman"/>
      <w:lang w:val="fr-FR" w:eastAsia="fr-FR"/>
    </w:rPr>
  </w:style>
  <w:style w:type="paragraph" w:styleId="Listenabsatz">
    <w:name w:val="List Paragraph"/>
    <w:basedOn w:val="Standard"/>
    <w:uiPriority w:val="34"/>
    <w:qFormat/>
    <w:rsid w:val="00E325A5"/>
    <w:pPr>
      <w:ind w:left="720"/>
      <w:contextualSpacing/>
    </w:pPr>
  </w:style>
  <w:style w:type="paragraph" w:styleId="Kopfzeile">
    <w:name w:val="header"/>
    <w:basedOn w:val="Standard"/>
    <w:link w:val="KopfzeileZchn"/>
    <w:uiPriority w:val="99"/>
    <w:unhideWhenUsed/>
    <w:rsid w:val="008747A9"/>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8747A9"/>
  </w:style>
  <w:style w:type="paragraph" w:styleId="Fuzeile">
    <w:name w:val="footer"/>
    <w:basedOn w:val="Standard"/>
    <w:link w:val="FuzeileZchn"/>
    <w:uiPriority w:val="99"/>
    <w:unhideWhenUsed/>
    <w:rsid w:val="008747A9"/>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8747A9"/>
  </w:style>
  <w:style w:type="paragraph" w:styleId="Titel">
    <w:name w:val="Title"/>
    <w:aliases w:val="Headline"/>
    <w:basedOn w:val="Standard"/>
    <w:next w:val="Standard"/>
    <w:link w:val="TitelZchn"/>
    <w:uiPriority w:val="99"/>
    <w:qFormat/>
    <w:rsid w:val="00CE7C6F"/>
    <w:pPr>
      <w:widowControl/>
      <w:spacing w:after="240" w:line="240" w:lineRule="auto"/>
      <w:jc w:val="both"/>
    </w:pPr>
    <w:rPr>
      <w:rFonts w:ascii="Arial" w:eastAsia="MS Mincho" w:hAnsi="Arial" w:cs="Arial"/>
      <w:b/>
      <w:caps/>
      <w:color w:val="000000"/>
      <w:spacing w:val="11"/>
      <w:sz w:val="32"/>
      <w:szCs w:val="24"/>
      <w:lang w:val="fr-FR"/>
    </w:rPr>
  </w:style>
  <w:style w:type="character" w:customStyle="1" w:styleId="TitelZchn">
    <w:name w:val="Titel Zchn"/>
    <w:aliases w:val="Headline Zchn"/>
    <w:basedOn w:val="Absatz-Standardschriftart"/>
    <w:link w:val="Titel"/>
    <w:uiPriority w:val="99"/>
    <w:rsid w:val="00CE7C6F"/>
    <w:rPr>
      <w:rFonts w:ascii="Arial" w:eastAsia="MS Mincho" w:hAnsi="Arial" w:cs="Arial"/>
      <w:b/>
      <w:caps/>
      <w:color w:val="000000"/>
      <w:spacing w:val="11"/>
      <w:sz w:val="32"/>
      <w:szCs w:val="24"/>
      <w:lang w:val="fr-FR"/>
    </w:rPr>
  </w:style>
  <w:style w:type="paragraph" w:customStyle="1" w:styleId="Sub-headlines">
    <w:name w:val="Sub-headlines"/>
    <w:basedOn w:val="Standard"/>
    <w:link w:val="Sub-headlinesCar"/>
    <w:uiPriority w:val="99"/>
    <w:rsid w:val="00CE7C6F"/>
    <w:pPr>
      <w:widowControl/>
      <w:pBdr>
        <w:left w:val="single" w:sz="48" w:space="10" w:color="FFCD04"/>
      </w:pBdr>
      <w:spacing w:after="240" w:line="240" w:lineRule="auto"/>
      <w:ind w:left="340"/>
      <w:jc w:val="both"/>
    </w:pPr>
    <w:rPr>
      <w:rFonts w:ascii="Arial" w:eastAsia="MS Mincho" w:hAnsi="Arial" w:cs="Arial"/>
      <w:color w:val="000000"/>
      <w:sz w:val="24"/>
      <w:szCs w:val="24"/>
      <w:lang w:val="pt-BR" w:eastAsia="fr-FR"/>
    </w:rPr>
  </w:style>
  <w:style w:type="character" w:customStyle="1" w:styleId="Sub-headlinesCar">
    <w:name w:val="Sub-headlines Car"/>
    <w:basedOn w:val="Absatz-Standardschriftart"/>
    <w:link w:val="Sub-headlines"/>
    <w:uiPriority w:val="99"/>
    <w:locked/>
    <w:rsid w:val="00CE7C6F"/>
    <w:rPr>
      <w:rFonts w:ascii="Arial" w:eastAsia="MS Mincho" w:hAnsi="Arial" w:cs="Arial"/>
      <w:color w:val="000000"/>
      <w:sz w:val="24"/>
      <w:szCs w:val="24"/>
      <w:lang w:val="pt-BR" w:eastAsia="fr-FR"/>
    </w:rPr>
  </w:style>
  <w:style w:type="character" w:styleId="Hyperlink">
    <w:name w:val="Hyperlink"/>
    <w:basedOn w:val="Absatz-Standardschriftart"/>
    <w:uiPriority w:val="99"/>
    <w:rsid w:val="00CE7C6F"/>
    <w:rPr>
      <w:rFonts w:cs="Times New Roman"/>
      <w:color w:val="0000FF"/>
      <w:u w:val="single"/>
    </w:rPr>
  </w:style>
  <w:style w:type="paragraph" w:styleId="Sprechblasentext">
    <w:name w:val="Balloon Text"/>
    <w:basedOn w:val="Standard"/>
    <w:link w:val="SprechblasentextZchn"/>
    <w:uiPriority w:val="99"/>
    <w:semiHidden/>
    <w:unhideWhenUsed/>
    <w:rsid w:val="000552A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52A4"/>
    <w:rPr>
      <w:rFonts w:ascii="Segoe UI" w:hAnsi="Segoe UI" w:cs="Segoe UI"/>
      <w:sz w:val="18"/>
      <w:szCs w:val="18"/>
    </w:rPr>
  </w:style>
  <w:style w:type="paragraph" w:customStyle="1" w:styleId="4bTabellentext">
    <w:name w:val="4b_Tabellentext"/>
    <w:basedOn w:val="Standard"/>
    <w:rsid w:val="000319D2"/>
    <w:pPr>
      <w:widowControl/>
      <w:spacing w:after="80" w:line="240" w:lineRule="auto"/>
    </w:pPr>
    <w:rPr>
      <w:rFonts w:ascii="Arial" w:eastAsia="MS Mincho" w:hAnsi="Arial" w:cs="Times New Roman"/>
      <w:sz w:val="20"/>
      <w:szCs w:val="24"/>
      <w:lang w:val="de-DE" w:eastAsia="ja-JP"/>
    </w:rPr>
  </w:style>
  <w:style w:type="paragraph" w:styleId="Aufzhlungszeichen">
    <w:name w:val="List Bullet"/>
    <w:basedOn w:val="Standard"/>
    <w:uiPriority w:val="99"/>
    <w:unhideWhenUsed/>
    <w:rsid w:val="007C65F9"/>
    <w:pPr>
      <w:numPr>
        <w:numId w:val="7"/>
      </w:numPr>
      <w:contextualSpacing/>
    </w:pPr>
  </w:style>
  <w:style w:type="paragraph" w:customStyle="1" w:styleId="GS">
    <w:name w:val="GS"/>
    <w:basedOn w:val="Standard"/>
    <w:qFormat/>
    <w:rsid w:val="00632C6E"/>
    <w:pPr>
      <w:tabs>
        <w:tab w:val="left" w:pos="10348"/>
      </w:tabs>
      <w:spacing w:after="0" w:line="301" w:lineRule="auto"/>
      <w:ind w:left="2268" w:right="528"/>
    </w:pPr>
    <w:rPr>
      <w:rFonts w:ascii="Arial" w:eastAsia="Arial" w:hAnsi="Arial" w:cs="Arial"/>
      <w:spacing w:val="4"/>
      <w:sz w:val="18"/>
      <w:szCs w:val="18"/>
      <w:lang w:val="fr-CH"/>
    </w:rPr>
  </w:style>
  <w:style w:type="paragraph" w:styleId="berarbeitung">
    <w:name w:val="Revision"/>
    <w:hidden/>
    <w:uiPriority w:val="99"/>
    <w:semiHidden/>
    <w:rsid w:val="00E55653"/>
    <w:pPr>
      <w:widowControl/>
      <w:spacing w:after="0" w:line="240" w:lineRule="auto"/>
    </w:pPr>
  </w:style>
  <w:style w:type="character" w:customStyle="1" w:styleId="A7">
    <w:name w:val="A7"/>
    <w:uiPriority w:val="99"/>
    <w:rsid w:val="00EE67A3"/>
    <w:rPr>
      <w:color w:val="005ABA"/>
      <w:sz w:val="28"/>
    </w:rPr>
  </w:style>
  <w:style w:type="paragraph" w:customStyle="1" w:styleId="FLIESSTEXT">
    <w:name w:val="FLIESSTEXT"/>
    <w:basedOn w:val="Standard"/>
    <w:link w:val="FLIESSTEXTZchn"/>
    <w:qFormat/>
    <w:rsid w:val="00EE67A3"/>
    <w:pPr>
      <w:widowControl/>
      <w:spacing w:after="160" w:line="259" w:lineRule="auto"/>
      <w:jc w:val="both"/>
    </w:pPr>
    <w:rPr>
      <w:rFonts w:ascii="Arial" w:eastAsia="Calibri" w:hAnsi="Arial" w:cs="Arial"/>
      <w:lang w:val="fr-CH"/>
    </w:rPr>
  </w:style>
  <w:style w:type="character" w:customStyle="1" w:styleId="FLIESSTEXTZchn">
    <w:name w:val="FLIESSTEXT Zchn"/>
    <w:basedOn w:val="Absatz-Standardschriftart"/>
    <w:link w:val="FLIESSTEXT"/>
    <w:rsid w:val="00EE67A3"/>
    <w:rPr>
      <w:rFonts w:ascii="Arial" w:eastAsia="Calibri" w:hAnsi="Arial" w:cs="Arial"/>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103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yse.luechtenborg@renault.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rin.kirchner@renault.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dia.renault.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2" ma:contentTypeDescription="Ein neues Dokument erstellen." ma:contentTypeScope="" ma:versionID="23b99683d2b06aeb097e26ce23cf2487">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399f0eb2e36e97a3bb92cf8c431c1b92"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C1926-0DC1-490C-83D5-731B7EF8B1A9}">
  <ds:schemaRefs>
    <ds:schemaRef ds:uri="ce15f707-2188-437d-9cfa-2f59b5c7f04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c941a241-5a79-4c55-b809-9e00ac9e85ad"/>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19EBAD37-3473-4C98-B829-24DF670AA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3D43DA-5654-44C0-9F70-4A99E8FC973E}">
  <ds:schemaRefs>
    <ds:schemaRef ds:uri="http://schemas.microsoft.com/sharepoint/v3/contenttype/forms"/>
  </ds:schemaRefs>
</ds:datastoreItem>
</file>

<file path=customXml/itemProps4.xml><?xml version="1.0" encoding="utf-8"?>
<ds:datastoreItem xmlns:ds="http://schemas.openxmlformats.org/officeDocument/2006/customXml" ds:itemID="{C2460292-0684-49A1-9245-99B57332F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1721</Words>
  <Characters>10843</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Document type Communiqué de Presse Groupe</vt:lpstr>
    </vt:vector>
  </TitlesOfParts>
  <Company/>
  <LinksUpToDate>false</LinksUpToDate>
  <CharactersWithSpaces>12539</CharactersWithSpaces>
  <SharedDoc>false</SharedDoc>
  <HLinks>
    <vt:vector size="18" baseType="variant">
      <vt:variant>
        <vt:i4>5898277</vt:i4>
      </vt:variant>
      <vt:variant>
        <vt:i4>6</vt:i4>
      </vt:variant>
      <vt:variant>
        <vt:i4>0</vt:i4>
      </vt:variant>
      <vt:variant>
        <vt:i4>5</vt:i4>
      </vt:variant>
      <vt:variant>
        <vt:lpwstr>mailto:maryse.luechtenborg@renault.ch</vt:lpwstr>
      </vt:variant>
      <vt:variant>
        <vt:lpwstr/>
      </vt:variant>
      <vt:variant>
        <vt:i4>7274500</vt:i4>
      </vt:variant>
      <vt:variant>
        <vt:i4>3</vt:i4>
      </vt:variant>
      <vt:variant>
        <vt:i4>0</vt:i4>
      </vt:variant>
      <vt:variant>
        <vt:i4>5</vt:i4>
      </vt:variant>
      <vt:variant>
        <vt:lpwstr>mailto:karin.kirchner@renault.ch</vt:lpwstr>
      </vt:variant>
      <vt:variant>
        <vt:lpwstr/>
      </vt:variant>
      <vt:variant>
        <vt:i4>1179740</vt:i4>
      </vt:variant>
      <vt:variant>
        <vt:i4>0</vt:i4>
      </vt:variant>
      <vt:variant>
        <vt:i4>0</vt:i4>
      </vt:variant>
      <vt:variant>
        <vt:i4>5</vt:i4>
      </vt:variant>
      <vt:variant>
        <vt:lpwstr>http://www.media.renault.ch/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 Communiqué de Presse Groupe</dc:title>
  <dc:creator>BARBEY Fabienne</dc:creator>
  <cp:lastModifiedBy>Zoé Jaggi</cp:lastModifiedBy>
  <cp:revision>5</cp:revision>
  <cp:lastPrinted>2020-01-15T10:44:00Z</cp:lastPrinted>
  <dcterms:created xsi:type="dcterms:W3CDTF">2021-01-11T15:12:00Z</dcterms:created>
  <dcterms:modified xsi:type="dcterms:W3CDTF">2021-01-14T08:39:00Z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2015-04-29T00:00:00Z</vt:filetime>
  </property>
  <property fmtid="{D5CDD505-2E9C-101B-9397-08002B2CF9AE}" pid="3" name="LastSaved">
    <vt:filetime>2015-04-29T00:00:00Z</vt:filetime>
  </property>
  <property fmtid="{D5CDD505-2E9C-101B-9397-08002B2CF9AE}" pid="4" name="ContentTypeId">
    <vt:lpwstr>0x010100EBF0A77585DDEE4398E5CE75C4894DBC</vt:lpwstr>
  </property>
  <property fmtid="{D5CDD505-2E9C-101B-9397-08002B2CF9AE}" pid="5" name="_NewReviewCycle">
    <vt:lpwstr/>
  </property>
  <property fmtid="{D5CDD505-2E9C-101B-9397-08002B2CF9AE}" pid="6" name="MSIP_Label_fd1c0902-ed92-4fed-896d-2e7725de02d4_Enabled">
    <vt:lpwstr>true</vt:lpwstr>
  </property>
  <property fmtid="{D5CDD505-2E9C-101B-9397-08002B2CF9AE}" pid="7" name="MSIP_Label_fd1c0902-ed92-4fed-896d-2e7725de02d4_SetDate">
    <vt:lpwstr>2021-01-06T15:56:03Z</vt:lpwstr>
  </property>
  <property fmtid="{D5CDD505-2E9C-101B-9397-08002B2CF9AE}" pid="8" name="MSIP_Label_fd1c0902-ed92-4fed-896d-2e7725de02d4_Method">
    <vt:lpwstr>Standard</vt:lpwstr>
  </property>
  <property fmtid="{D5CDD505-2E9C-101B-9397-08002B2CF9AE}" pid="9" name="MSIP_Label_fd1c0902-ed92-4fed-896d-2e7725de02d4_Name">
    <vt:lpwstr>Anyone (not protected)</vt:lpwstr>
  </property>
  <property fmtid="{D5CDD505-2E9C-101B-9397-08002B2CF9AE}" pid="10" name="MSIP_Label_fd1c0902-ed92-4fed-896d-2e7725de02d4_SiteId">
    <vt:lpwstr>d6b0bbee-7cd9-4d60-bce6-4a67b543e2ae</vt:lpwstr>
  </property>
  <property fmtid="{D5CDD505-2E9C-101B-9397-08002B2CF9AE}" pid="11" name="MSIP_Label_fd1c0902-ed92-4fed-896d-2e7725de02d4_ActionId">
    <vt:lpwstr>b8155447-72b2-4b03-947b-0000fe77a274</vt:lpwstr>
  </property>
  <property fmtid="{D5CDD505-2E9C-101B-9397-08002B2CF9AE}" pid="12" name="MSIP_Label_fd1c0902-ed92-4fed-896d-2e7725de02d4_ContentBits">
    <vt:lpwstr>2</vt:lpwstr>
  </property>
</Properties>
</file>