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842A78" w14:textId="77777777" w:rsidR="00F346BF" w:rsidRDefault="00F346BF" w:rsidP="00B14B15">
      <w:pPr>
        <w:pStyle w:val="2Headline"/>
        <w:rPr>
          <w:caps w:val="0"/>
          <w:lang w:val="fr-CH"/>
        </w:rPr>
      </w:pPr>
      <w:bookmarkStart w:id="0" w:name="OLE_LINK3"/>
      <w:bookmarkStart w:id="1" w:name="OLE_LINK4"/>
    </w:p>
    <w:p w14:paraId="5DEC69A6" w14:textId="2855DC76" w:rsidR="00B14B15" w:rsidRPr="00DA6FD5" w:rsidRDefault="00FB51FA" w:rsidP="00B14B15">
      <w:pPr>
        <w:pStyle w:val="2Headline"/>
        <w:rPr>
          <w:lang w:val="fr-CH"/>
        </w:rPr>
      </w:pPr>
      <w:r w:rsidRPr="000903C1">
        <w:rPr>
          <w:caps w:val="0"/>
          <w:lang w:val="fr-CH"/>
        </w:rPr>
        <w:t>STELLA VITA</w:t>
      </w:r>
      <w:r>
        <w:rPr>
          <w:caps w:val="0"/>
          <w:lang w:val="fr-CH"/>
        </w:rPr>
        <w:t>: UN PROTOTYPE DE «VOITURE À VIVRE</w:t>
      </w:r>
      <w:r w:rsidRPr="000903C1">
        <w:rPr>
          <w:caps w:val="0"/>
          <w:lang w:val="fr-CH"/>
        </w:rPr>
        <w:t>» SOLAIRE INSPIRANT POUR MOBILIZE</w:t>
      </w:r>
    </w:p>
    <w:p w14:paraId="57D53EA5" w14:textId="6DBA1221" w:rsidR="009B5F8C" w:rsidRPr="0069256A" w:rsidRDefault="000903C1" w:rsidP="00DA6FD5">
      <w:pPr>
        <w:pStyle w:val="4Lauftext"/>
        <w:rPr>
          <w:b/>
          <w:sz w:val="22"/>
          <w:szCs w:val="22"/>
          <w:lang w:val="fr-CH" w:eastAsia="fr-FR"/>
        </w:rPr>
      </w:pPr>
      <w:r w:rsidRPr="000903C1">
        <w:rPr>
          <w:b/>
          <w:sz w:val="22"/>
          <w:szCs w:val="22"/>
          <w:lang w:val="pt-BR" w:eastAsia="fr-FR"/>
        </w:rPr>
        <w:t xml:space="preserve">Faire rouler les véhicules électriques à l’aide de l’énergie solaire:  vœux pieu, chimère ou réalité proche? Pour les équipes du collectif d’étudiants de l’Université technologique d’Eindhoven Solar Team, cette réalité serait même déjà là, ou presque. C’est ce que démontre leur prototype baptisé Stella Vita, où l’énergie solaire accumulée grâce à des panneaux photovoltaïques installés sur le toit alimente le moteur mais aussi le véhicule en lui-même… pour vivre dedans ! </w:t>
      </w:r>
      <w:r>
        <w:rPr>
          <w:b/>
          <w:sz w:val="22"/>
          <w:szCs w:val="22"/>
          <w:lang w:val="pt-BR" w:eastAsia="fr-FR"/>
        </w:rPr>
        <w:t>Car Stella Vita est une vraie «</w:t>
      </w:r>
      <w:r w:rsidRPr="000903C1">
        <w:rPr>
          <w:b/>
          <w:sz w:val="22"/>
          <w:szCs w:val="22"/>
          <w:lang w:val="pt-BR" w:eastAsia="fr-FR"/>
        </w:rPr>
        <w:t>voi</w:t>
      </w:r>
      <w:r>
        <w:rPr>
          <w:b/>
          <w:sz w:val="22"/>
          <w:szCs w:val="22"/>
          <w:lang w:val="pt-BR" w:eastAsia="fr-FR"/>
        </w:rPr>
        <w:t>ture à vivre</w:t>
      </w:r>
      <w:r w:rsidRPr="000903C1">
        <w:rPr>
          <w:b/>
          <w:sz w:val="22"/>
          <w:szCs w:val="22"/>
          <w:lang w:val="pt-BR" w:eastAsia="fr-FR"/>
        </w:rPr>
        <w:t>». Le genre de qualificatif qui ne laisse pas inse</w:t>
      </w:r>
      <w:r>
        <w:rPr>
          <w:b/>
          <w:sz w:val="22"/>
          <w:szCs w:val="22"/>
          <w:lang w:val="pt-BR" w:eastAsia="fr-FR"/>
        </w:rPr>
        <w:t>nsible au sein de Renault Group</w:t>
      </w:r>
      <w:r w:rsidRPr="000903C1">
        <w:rPr>
          <w:b/>
          <w:sz w:val="22"/>
          <w:szCs w:val="22"/>
          <w:lang w:val="pt-BR" w:eastAsia="fr-FR"/>
        </w:rPr>
        <w:t>! Il n’en fallait pas plus pour attirer l’attention des équipes de la marque Mobilize, en recherche constante d’échanges sur toutes les formes de mobilité durable. Une rencontre inspirante placée sous le signe de la créativité durant laquelle les étudiants ont pu présenter leur projet et partir à la découverte des concepts et show-cars phares Renault et Mobilize.</w:t>
      </w:r>
    </w:p>
    <w:bookmarkEnd w:id="0"/>
    <w:bookmarkEnd w:id="1"/>
    <w:p w14:paraId="00F7680C" w14:textId="77777777" w:rsidR="00FB51FA" w:rsidRDefault="000903C1" w:rsidP="000903C1">
      <w:pPr>
        <w:pStyle w:val="4Lauftext"/>
        <w:rPr>
          <w:lang w:val="fr-CH"/>
        </w:rPr>
      </w:pPr>
      <w:r w:rsidRPr="000903C1">
        <w:rPr>
          <w:noProof/>
          <w:lang w:val="de-CH" w:eastAsia="de-CH"/>
        </w:rPr>
        <w:drawing>
          <wp:inline distT="0" distB="0" distL="0" distR="0" wp14:anchorId="5455ED96" wp14:editId="671A9F00">
            <wp:extent cx="5781675" cy="3855655"/>
            <wp:effectExtent l="0" t="0" r="0" b="0"/>
            <wp:docPr id="2" name="Grafik 2" descr="C:\Users\Zoe Jaggi\Downloads\Keepeek-Export-infwx3ih-18-10-2021-17-47-48\R-DAM_1356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e Jaggi\Downloads\Keepeek-Export-infwx3ih-18-10-2021-17-47-48\R-DAM_13565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1675" cy="3855655"/>
                    </a:xfrm>
                    <a:prstGeom prst="rect">
                      <a:avLst/>
                    </a:prstGeom>
                    <a:noFill/>
                    <a:ln>
                      <a:noFill/>
                    </a:ln>
                  </pic:spPr>
                </pic:pic>
              </a:graphicData>
            </a:graphic>
          </wp:inline>
        </w:drawing>
      </w:r>
    </w:p>
    <w:p w14:paraId="6C875434" w14:textId="2E5F4B49" w:rsidR="000903C1" w:rsidRPr="000903C1" w:rsidRDefault="000903C1" w:rsidP="000903C1">
      <w:pPr>
        <w:pStyle w:val="4Lauftext"/>
        <w:rPr>
          <w:lang w:val="fr-CH"/>
        </w:rPr>
      </w:pPr>
      <w:r w:rsidRPr="000903C1">
        <w:rPr>
          <w:lang w:val="fr-CH"/>
        </w:rPr>
        <w:lastRenderedPageBreak/>
        <w:t xml:space="preserve">Ce matin du 24 septembre, un drôle de prototype circule sous les yeux ébahis des passants dans les rues de Guyancourt (Ile-de-France). En provenance des Pays-Bas, il vient d’effectuer des milliers de kilomètres à travers l’Europe et se dirige maintenant vers le </w:t>
      </w:r>
      <w:proofErr w:type="spellStart"/>
      <w:r w:rsidRPr="000903C1">
        <w:rPr>
          <w:lang w:val="fr-CH"/>
        </w:rPr>
        <w:t>Technocentre</w:t>
      </w:r>
      <w:proofErr w:type="spellEnd"/>
      <w:r w:rsidRPr="000903C1">
        <w:rPr>
          <w:lang w:val="fr-CH"/>
        </w:rPr>
        <w:t xml:space="preserve"> Renault. Ce vaisseau futuriste baptisé Stella Vita et conçu par la Solar Team, un groupe de 22 étudiants de l’Université technologique d’Eindhoven, s’annonce comme une piste de réflexion sérieuse pour le développement de nouvelles formes de mobilités durables. Il est en effet alimenté, entre autres, à l’énergie solaire. Et quoi de mieux qu’un road trip à travers l’Europe pour tester le</w:t>
      </w:r>
      <w:r>
        <w:rPr>
          <w:lang w:val="fr-CH"/>
        </w:rPr>
        <w:t xml:space="preserve"> véhicule en conditions réelles</w:t>
      </w:r>
      <w:r w:rsidRPr="000903C1">
        <w:rPr>
          <w:lang w:val="fr-CH"/>
        </w:rPr>
        <w:t>? Un itinéraire de 3 000 km de Eindhoven aux Pays-Bas à Tarifa en Espagne, à la seule force de l’énergie solaire pour prouver que le projet est viable.</w:t>
      </w:r>
    </w:p>
    <w:p w14:paraId="18D7E878" w14:textId="77777777" w:rsidR="00FB51FA" w:rsidRDefault="000903C1" w:rsidP="000903C1">
      <w:pPr>
        <w:pStyle w:val="MOBlauf"/>
        <w:ind w:right="33"/>
        <w:rPr>
          <w:b/>
          <w:lang w:val="fr-CH"/>
        </w:rPr>
      </w:pPr>
      <w:r w:rsidRPr="000903C1">
        <w:rPr>
          <w:rFonts w:eastAsia="Calibri"/>
          <w:noProof/>
          <w:lang w:eastAsia="de-CH"/>
        </w:rPr>
        <w:drawing>
          <wp:inline distT="0" distB="0" distL="0" distR="0" wp14:anchorId="3C5F70C2" wp14:editId="07FB8E14">
            <wp:extent cx="5781675" cy="3855655"/>
            <wp:effectExtent l="0" t="0" r="0" b="0"/>
            <wp:docPr id="5" name="Grafik 5" descr="C:\Users\Zoe Jaggi\Downloads\Keepeek-Export-infwx3ih-18-10-2021-17-47-48\R-DAM_1356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e Jaggi\Downloads\Keepeek-Export-infwx3ih-18-10-2021-17-47-48\R-DAM_13565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1675" cy="3855655"/>
                    </a:xfrm>
                    <a:prstGeom prst="rect">
                      <a:avLst/>
                    </a:prstGeom>
                    <a:noFill/>
                    <a:ln>
                      <a:noFill/>
                    </a:ln>
                  </pic:spPr>
                </pic:pic>
              </a:graphicData>
            </a:graphic>
          </wp:inline>
        </w:drawing>
      </w:r>
    </w:p>
    <w:p w14:paraId="52EE1E80" w14:textId="2DFE045F" w:rsidR="000903C1" w:rsidRPr="000903C1" w:rsidRDefault="000903C1" w:rsidP="000903C1">
      <w:pPr>
        <w:pStyle w:val="MOBlauf"/>
        <w:ind w:right="33"/>
        <w:rPr>
          <w:b/>
          <w:lang w:val="fr-CH"/>
        </w:rPr>
      </w:pPr>
      <w:r w:rsidRPr="000903C1">
        <w:rPr>
          <w:b/>
          <w:lang w:val="fr-CH"/>
        </w:rPr>
        <w:t>Mobilité électrique et énergie solaire: le combo gagnant</w:t>
      </w:r>
    </w:p>
    <w:p w14:paraId="1414EF77" w14:textId="77777777" w:rsidR="000903C1" w:rsidRPr="000903C1" w:rsidRDefault="000903C1" w:rsidP="000903C1">
      <w:pPr>
        <w:pStyle w:val="4Lauftext"/>
        <w:rPr>
          <w:lang w:val="fr-CH"/>
        </w:rPr>
      </w:pPr>
      <w:r w:rsidRPr="000903C1">
        <w:rPr>
          <w:lang w:val="fr-CH"/>
        </w:rPr>
        <w:t xml:space="preserve">Pionnier de la mobilité électrique, Renault Group dispose désormais d’une marque, </w:t>
      </w:r>
      <w:proofErr w:type="spellStart"/>
      <w:r w:rsidRPr="000903C1">
        <w:rPr>
          <w:lang w:val="fr-CH"/>
        </w:rPr>
        <w:t>Mobilize</w:t>
      </w:r>
      <w:proofErr w:type="spellEnd"/>
      <w:r w:rsidRPr="000903C1">
        <w:rPr>
          <w:lang w:val="fr-CH"/>
        </w:rPr>
        <w:t xml:space="preserve">, dédiée notamment aux services de mobilité partagée et </w:t>
      </w:r>
      <w:proofErr w:type="spellStart"/>
      <w:r w:rsidRPr="000903C1">
        <w:rPr>
          <w:lang w:val="fr-CH"/>
        </w:rPr>
        <w:t>décarbonée</w:t>
      </w:r>
      <w:proofErr w:type="spellEnd"/>
      <w:r w:rsidRPr="000903C1">
        <w:rPr>
          <w:lang w:val="fr-CH"/>
        </w:rPr>
        <w:t xml:space="preserve">. Une marque conçue pour répondre aux enjeux de notre époque et qui prépare le futur en s’intéressant à toutes les énergies alternatives, dont l’énergie solaire. </w:t>
      </w:r>
    </w:p>
    <w:p w14:paraId="02336F57" w14:textId="00B0D1AD" w:rsidR="000903C1" w:rsidRPr="000903C1" w:rsidRDefault="000903C1" w:rsidP="000903C1">
      <w:pPr>
        <w:pStyle w:val="4Lauftext"/>
        <w:rPr>
          <w:lang w:val="fr-CH"/>
        </w:rPr>
      </w:pPr>
      <w:r w:rsidRPr="000903C1">
        <w:rPr>
          <w:lang w:val="fr-CH"/>
        </w:rPr>
        <w:t xml:space="preserve">La rencontre fut pleine de sens et riche d’apprentissages puisque les étudiants de Stella Vita, au gré de leur parcours, ont présenté leur prototype aux entreprises, aux universités ou encore aux institutions. Objectif: inspirer le plus grand nombre et démontrer qu’il est possible de construire un futur durable grâce à l’énergie solaire. </w:t>
      </w:r>
    </w:p>
    <w:p w14:paraId="0A431E8C" w14:textId="77777777" w:rsidR="000903C1" w:rsidRPr="000903C1" w:rsidRDefault="000903C1" w:rsidP="000903C1">
      <w:pPr>
        <w:pStyle w:val="4Lauftext"/>
        <w:rPr>
          <w:lang w:val="fr-CH"/>
        </w:rPr>
      </w:pPr>
    </w:p>
    <w:p w14:paraId="4A8E59BA" w14:textId="77777777" w:rsidR="000903C1" w:rsidRDefault="000903C1" w:rsidP="000903C1">
      <w:pPr>
        <w:pStyle w:val="4Lauftext"/>
        <w:rPr>
          <w:lang w:val="fr-CH"/>
        </w:rPr>
      </w:pPr>
      <w:r w:rsidRPr="000903C1">
        <w:rPr>
          <w:noProof/>
          <w:lang w:val="de-CH" w:eastAsia="de-CH"/>
        </w:rPr>
        <w:lastRenderedPageBreak/>
        <w:drawing>
          <wp:inline distT="0" distB="0" distL="0" distR="0" wp14:anchorId="2729407B" wp14:editId="438D36E2">
            <wp:extent cx="5753100" cy="3836599"/>
            <wp:effectExtent l="0" t="0" r="0" b="0"/>
            <wp:docPr id="6" name="Grafik 6" descr="C:\Users\Zoe Jaggi\Downloads\Keepeek-Export-infwx3ih-18-10-2021-17-47-48\R-DAM_1356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oe Jaggi\Downloads\Keepeek-Export-infwx3ih-18-10-2021-17-47-48\R-DAM_13565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2114" cy="3849279"/>
                    </a:xfrm>
                    <a:prstGeom prst="rect">
                      <a:avLst/>
                    </a:prstGeom>
                    <a:noFill/>
                    <a:ln>
                      <a:noFill/>
                    </a:ln>
                  </pic:spPr>
                </pic:pic>
              </a:graphicData>
            </a:graphic>
          </wp:inline>
        </w:drawing>
      </w:r>
      <w:r w:rsidRPr="000903C1">
        <w:rPr>
          <w:lang w:val="fr-CH"/>
        </w:rPr>
        <w:t xml:space="preserve"> </w:t>
      </w:r>
    </w:p>
    <w:p w14:paraId="731C9A40" w14:textId="52151EBD" w:rsidR="000903C1" w:rsidRPr="000903C1" w:rsidRDefault="000903C1" w:rsidP="000903C1">
      <w:pPr>
        <w:pStyle w:val="4Lauftext"/>
        <w:rPr>
          <w:i/>
          <w:lang w:val="fr-CH"/>
        </w:rPr>
      </w:pPr>
      <w:r w:rsidRPr="000903C1">
        <w:rPr>
          <w:i/>
          <w:lang w:val="fr-CH"/>
        </w:rPr>
        <w:t>«Ils sont allés au bout de leur concept. Stella Vita est habitable et réunit l’ensemble des problématiques d’un objet roulant. Cette expérience représente, pour ces étudiants, le passage de la théorie à l’exploitation concrète de leurs idées.»</w:t>
      </w:r>
    </w:p>
    <w:p w14:paraId="2B56876E" w14:textId="77777777" w:rsidR="000903C1" w:rsidRPr="000903C1" w:rsidRDefault="000903C1" w:rsidP="000903C1">
      <w:pPr>
        <w:pStyle w:val="4Lauftext"/>
        <w:rPr>
          <w:b/>
          <w:lang w:val="fr-CH"/>
        </w:rPr>
      </w:pPr>
      <w:r w:rsidRPr="000903C1">
        <w:rPr>
          <w:b/>
          <w:lang w:val="fr-CH"/>
        </w:rPr>
        <w:t xml:space="preserve">Patrick </w:t>
      </w:r>
      <w:proofErr w:type="spellStart"/>
      <w:r w:rsidRPr="000903C1">
        <w:rPr>
          <w:b/>
          <w:lang w:val="fr-CH"/>
        </w:rPr>
        <w:t>Lecharpy</w:t>
      </w:r>
      <w:proofErr w:type="spellEnd"/>
      <w:r w:rsidRPr="000903C1">
        <w:rPr>
          <w:b/>
          <w:lang w:val="fr-CH"/>
        </w:rPr>
        <w:t xml:space="preserve">, Directeur du Design </w:t>
      </w:r>
      <w:proofErr w:type="spellStart"/>
      <w:r w:rsidRPr="000903C1">
        <w:rPr>
          <w:b/>
          <w:lang w:val="fr-CH"/>
        </w:rPr>
        <w:t>Mobilize</w:t>
      </w:r>
      <w:proofErr w:type="spellEnd"/>
    </w:p>
    <w:p w14:paraId="705FF1E7" w14:textId="77777777" w:rsidR="000903C1" w:rsidRPr="000903C1" w:rsidRDefault="000903C1" w:rsidP="000903C1">
      <w:pPr>
        <w:pStyle w:val="4Lauftext"/>
        <w:rPr>
          <w:lang w:val="fr-CH"/>
        </w:rPr>
      </w:pPr>
      <w:r w:rsidRPr="000903C1">
        <w:rPr>
          <w:lang w:val="fr-CH"/>
        </w:rPr>
        <w:t>Les panneaux solaires de Stella Vita sont situés sur le toit. A l’arrêt, leur surface totale peut atteindre 17,5 m2. Ils permettent au véhicule de s’affranchir des bornes de recharge pour voyager en toute liberté sans nuire à l’environnement. Sur la route, Stella Vita peut atteindre 120 km/h grâce à son aérodynamisme et son poids léger (1 700 kilos). Grâce à sa batterie lithium-ion d’une capacité de 60 kWh, l’autonomie atteint 600 km avec une charge complète. Elle peut même grimper à 730 km si le soleil est de la partie durant le trajet. Il faut cependant compter 2 à 3 jours pour recharger en intégralité les batteries avec les panneaux solaires, lorsque le prototype est à l’arrêt. Voilà pourquoi il est également équipé d’une prise pour le recharger via une borne classique, plus rapide que la recharge solaire. L’assurance aussi de pouvoir rouler quelles que soient les conditions météo.</w:t>
      </w:r>
    </w:p>
    <w:p w14:paraId="57B2C2B3" w14:textId="77777777" w:rsidR="007873BC" w:rsidRDefault="007873BC" w:rsidP="000903C1">
      <w:pPr>
        <w:pStyle w:val="MOBlauf"/>
        <w:ind w:right="33"/>
        <w:rPr>
          <w:b/>
          <w:lang w:val="fr-CH"/>
        </w:rPr>
      </w:pPr>
      <w:r w:rsidRPr="007873BC">
        <w:rPr>
          <w:rFonts w:eastAsia="Calibri"/>
          <w:noProof/>
          <w:lang w:eastAsia="de-CH"/>
        </w:rPr>
        <w:lastRenderedPageBreak/>
        <w:drawing>
          <wp:inline distT="0" distB="0" distL="0" distR="0" wp14:anchorId="3DF1A7C1" wp14:editId="2B903E4C">
            <wp:extent cx="5781675" cy="3855655"/>
            <wp:effectExtent l="0" t="0" r="0" b="0"/>
            <wp:docPr id="7" name="Grafik 7" descr="C:\Users\Zoe Jaggi\Downloads\Keepeek-Export-infwx3ih-18-10-2021-17-47-48\R-DAM_1356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e Jaggi\Downloads\Keepeek-Export-infwx3ih-18-10-2021-17-47-48\R-DAM_13565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1675" cy="3855655"/>
                    </a:xfrm>
                    <a:prstGeom prst="rect">
                      <a:avLst/>
                    </a:prstGeom>
                    <a:noFill/>
                    <a:ln>
                      <a:noFill/>
                    </a:ln>
                  </pic:spPr>
                </pic:pic>
              </a:graphicData>
            </a:graphic>
          </wp:inline>
        </w:drawing>
      </w:r>
    </w:p>
    <w:p w14:paraId="68D17B83" w14:textId="7FE425BD" w:rsidR="000903C1" w:rsidRPr="000903C1" w:rsidRDefault="000903C1" w:rsidP="000903C1">
      <w:pPr>
        <w:pStyle w:val="MOBlauf"/>
        <w:ind w:right="33"/>
        <w:rPr>
          <w:b/>
          <w:lang w:val="fr-CH"/>
        </w:rPr>
      </w:pPr>
      <w:r w:rsidRPr="000903C1">
        <w:rPr>
          <w:b/>
          <w:lang w:val="fr-CH"/>
        </w:rPr>
        <w:t xml:space="preserve">Une </w:t>
      </w:r>
      <w:r>
        <w:rPr>
          <w:b/>
          <w:lang w:val="fr-CH"/>
        </w:rPr>
        <w:t>voiture à vivre? Ça nous parle</w:t>
      </w:r>
      <w:r w:rsidRPr="000903C1">
        <w:rPr>
          <w:b/>
          <w:lang w:val="fr-CH"/>
        </w:rPr>
        <w:t>!</w:t>
      </w:r>
    </w:p>
    <w:p w14:paraId="034EDA4C" w14:textId="2E78D81A" w:rsidR="000903C1" w:rsidRPr="000903C1" w:rsidRDefault="000903C1" w:rsidP="000903C1">
      <w:pPr>
        <w:pStyle w:val="4Lauftext"/>
        <w:rPr>
          <w:lang w:val="fr-CH"/>
        </w:rPr>
      </w:pPr>
      <w:r w:rsidRPr="000903C1">
        <w:rPr>
          <w:lang w:val="fr-CH"/>
        </w:rPr>
        <w:t xml:space="preserve">L’énergie solaire accumulée par les panneaux sur le toit sert aussi à alimenter les équipements de ce prototype dans lequel on peut véritablement vivre. Et Renault et les voitures à vivre, c’est une longue histoire, un état d’esprit symbole de toute une époque, un célèbre slogan qui inspire la marque encore aujourd’hui. Stella Vita s’inscrit dans cette vision et va même plus loin en se présentant comme une maison sur roues. Ce prototype représente, selon leur créateur, le futur du voyage durable : une maison mobile dans laquelle on peut habiter, voire </w:t>
      </w:r>
      <w:proofErr w:type="gramStart"/>
      <w:r w:rsidRPr="000903C1">
        <w:rPr>
          <w:lang w:val="fr-CH"/>
        </w:rPr>
        <w:t>travailler</w:t>
      </w:r>
      <w:proofErr w:type="gramEnd"/>
      <w:r w:rsidRPr="000903C1">
        <w:rPr>
          <w:lang w:val="fr-CH"/>
        </w:rPr>
        <w:t>, tout en voyagea</w:t>
      </w:r>
      <w:r>
        <w:rPr>
          <w:lang w:val="fr-CH"/>
        </w:rPr>
        <w:t>nt grâce à l’énergie du soleil.</w:t>
      </w:r>
    </w:p>
    <w:p w14:paraId="03195334" w14:textId="0B1F2EFF" w:rsidR="000903C1" w:rsidRPr="000903C1" w:rsidRDefault="000903C1" w:rsidP="000903C1">
      <w:pPr>
        <w:pStyle w:val="4Lauftext"/>
        <w:rPr>
          <w:i/>
          <w:lang w:val="fr-CH"/>
        </w:rPr>
      </w:pPr>
      <w:r w:rsidRPr="000903C1">
        <w:rPr>
          <w:i/>
          <w:lang w:val="fr-CH"/>
        </w:rPr>
        <w:t xml:space="preserve">«Nous avons réfléchi tous ensembles et réalisé que nous avions un surplus d’énergie avec les panneaux solaires. Nous nous sommes donc demandé ce que nous pouvions en faire : vivre dans le véhicule évidemment.» </w:t>
      </w:r>
    </w:p>
    <w:p w14:paraId="0C301B63" w14:textId="465AAC1A" w:rsidR="000903C1" w:rsidRPr="000903C1" w:rsidRDefault="000903C1" w:rsidP="000903C1">
      <w:pPr>
        <w:pStyle w:val="4Lauftext"/>
        <w:rPr>
          <w:b/>
          <w:lang w:val="en-US"/>
        </w:rPr>
      </w:pPr>
      <w:r w:rsidRPr="000903C1">
        <w:rPr>
          <w:b/>
          <w:lang w:val="en-US"/>
        </w:rPr>
        <w:t xml:space="preserve">Lowe </w:t>
      </w:r>
      <w:proofErr w:type="spellStart"/>
      <w:r w:rsidRPr="000903C1">
        <w:rPr>
          <w:b/>
          <w:lang w:val="en-US"/>
        </w:rPr>
        <w:t>Blom</w:t>
      </w:r>
      <w:proofErr w:type="spellEnd"/>
      <w:r w:rsidRPr="000903C1">
        <w:rPr>
          <w:b/>
          <w:lang w:val="en-US"/>
        </w:rPr>
        <w:t>, Aerodynamics Engineer Solar Team</w:t>
      </w:r>
    </w:p>
    <w:p w14:paraId="2C976EC5" w14:textId="77777777" w:rsidR="000903C1" w:rsidRPr="000903C1" w:rsidRDefault="000903C1" w:rsidP="000903C1">
      <w:pPr>
        <w:pStyle w:val="4Lauftext"/>
        <w:rPr>
          <w:lang w:val="fr-CH"/>
        </w:rPr>
      </w:pPr>
      <w:r w:rsidRPr="000903C1">
        <w:rPr>
          <w:lang w:val="fr-CH"/>
        </w:rPr>
        <w:t xml:space="preserve">Lorsque Stella Vita est à l’arrêt, le toit mobile se </w:t>
      </w:r>
      <w:proofErr w:type="spellStart"/>
      <w:r w:rsidRPr="000903C1">
        <w:rPr>
          <w:lang w:val="fr-CH"/>
        </w:rPr>
        <w:t>réhausse</w:t>
      </w:r>
      <w:proofErr w:type="spellEnd"/>
      <w:r w:rsidRPr="000903C1">
        <w:rPr>
          <w:lang w:val="fr-CH"/>
        </w:rPr>
        <w:t xml:space="preserve"> pour plus d’espace intérieur et le véhicule déploie ses ailes latérales, multipliant par deux la surface des panneaux solaires. Vous souhaitez regarder la TV, cuisiner ou bien prendre une douche ? Le véhicule est équipé d’une cuisine, un lit, un canapé, une douche et des toilettes fonctionnant à l'énergie solaire. Un système d’</w:t>
      </w:r>
      <w:proofErr w:type="spellStart"/>
      <w:r w:rsidRPr="000903C1">
        <w:rPr>
          <w:lang w:val="fr-CH"/>
        </w:rPr>
        <w:t>infotainment</w:t>
      </w:r>
      <w:proofErr w:type="spellEnd"/>
      <w:r w:rsidRPr="000903C1">
        <w:rPr>
          <w:lang w:val="fr-CH"/>
        </w:rPr>
        <w:t xml:space="preserve"> permet de visualiser la consommation d’énergie en temps réel et donc de choisir sa distribution.</w:t>
      </w:r>
    </w:p>
    <w:p w14:paraId="243AAE04" w14:textId="45F728E4" w:rsidR="000903C1" w:rsidRPr="000903C1" w:rsidRDefault="007873BC" w:rsidP="000903C1">
      <w:pPr>
        <w:pStyle w:val="4Lauftext"/>
        <w:rPr>
          <w:lang w:val="fr-CH"/>
        </w:rPr>
      </w:pPr>
      <w:r w:rsidRPr="007873BC">
        <w:rPr>
          <w:noProof/>
          <w:lang w:val="de-CH" w:eastAsia="de-CH"/>
        </w:rPr>
        <w:lastRenderedPageBreak/>
        <w:drawing>
          <wp:inline distT="0" distB="0" distL="0" distR="0" wp14:anchorId="7AD8072A" wp14:editId="4EA87828">
            <wp:extent cx="5781675" cy="3855655"/>
            <wp:effectExtent l="0" t="0" r="0" b="0"/>
            <wp:docPr id="8" name="Grafik 8" descr="C:\Users\Zoe Jaggi\Downloads\Keepeek-Export-infwx3ih-18-10-2021-17-47-48\R-DAM_1356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e Jaggi\Downloads\Keepeek-Export-infwx3ih-18-10-2021-17-47-48\R-DAM_13565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1675" cy="3855655"/>
                    </a:xfrm>
                    <a:prstGeom prst="rect">
                      <a:avLst/>
                    </a:prstGeom>
                    <a:noFill/>
                    <a:ln>
                      <a:noFill/>
                    </a:ln>
                  </pic:spPr>
                </pic:pic>
              </a:graphicData>
            </a:graphic>
          </wp:inline>
        </w:drawing>
      </w:r>
    </w:p>
    <w:p w14:paraId="7A329A3A" w14:textId="77777777" w:rsidR="000903C1" w:rsidRPr="000903C1" w:rsidRDefault="000903C1" w:rsidP="000903C1">
      <w:pPr>
        <w:pStyle w:val="4Lauftext"/>
        <w:rPr>
          <w:lang w:val="fr-CH"/>
        </w:rPr>
      </w:pPr>
      <w:r w:rsidRPr="000903C1">
        <w:rPr>
          <w:lang w:val="fr-CH"/>
        </w:rPr>
        <w:t xml:space="preserve">L’innovation de Stella Vita rejoint bien sûr la vision de </w:t>
      </w:r>
      <w:proofErr w:type="spellStart"/>
      <w:r w:rsidRPr="000903C1">
        <w:rPr>
          <w:lang w:val="fr-CH"/>
        </w:rPr>
        <w:t>Mobilize</w:t>
      </w:r>
      <w:proofErr w:type="spellEnd"/>
      <w:r w:rsidRPr="000903C1">
        <w:rPr>
          <w:lang w:val="fr-CH"/>
        </w:rPr>
        <w:t xml:space="preserve"> et ses recherches dans le développement de nouvelles solutions de mobilité encore plus audacieuses et durables. </w:t>
      </w:r>
    </w:p>
    <w:p w14:paraId="0253ADEB" w14:textId="77777777" w:rsidR="000903C1" w:rsidRPr="000903C1" w:rsidRDefault="000903C1" w:rsidP="000903C1">
      <w:pPr>
        <w:pStyle w:val="4Lauftext"/>
        <w:rPr>
          <w:lang w:val="fr-CH"/>
        </w:rPr>
      </w:pPr>
      <w:r w:rsidRPr="000903C1">
        <w:rPr>
          <w:lang w:val="fr-CH"/>
        </w:rPr>
        <w:t xml:space="preserve">Ce projet original, qui dépasse le cadre scolaire, est le résultat d’un travail collectif puisque parmi les étudiants de Solar Team, plusieurs disciplines sont représentées, de l’ingénierie mécanique et électrique, à la science informatique et jusqu’au design industriel. </w:t>
      </w:r>
    </w:p>
    <w:p w14:paraId="5F43B3D0" w14:textId="77777777" w:rsidR="000903C1" w:rsidRPr="000903C1" w:rsidRDefault="000903C1" w:rsidP="000903C1">
      <w:pPr>
        <w:pStyle w:val="4Lauftext"/>
        <w:rPr>
          <w:lang w:val="fr-CH"/>
        </w:rPr>
      </w:pPr>
      <w:r w:rsidRPr="000903C1">
        <w:rPr>
          <w:lang w:val="fr-CH"/>
        </w:rPr>
        <w:t>Une pluridisciplinarité qui n’a pas laissé insensible Laurens Van Den Acker, le Directeur du Design de Renault Group, lui-même diplômé de l’Université technologique d’Eindhoven, qui avait à cœur de rencontrer ces jeunes créateurs.</w:t>
      </w:r>
    </w:p>
    <w:p w14:paraId="56AB19A7" w14:textId="176B8EF0" w:rsidR="000903C1" w:rsidRPr="000903C1" w:rsidRDefault="000903C1" w:rsidP="000903C1">
      <w:pPr>
        <w:pStyle w:val="MOBlauf"/>
        <w:ind w:right="33"/>
        <w:rPr>
          <w:b/>
          <w:lang w:val="fr-CH"/>
        </w:rPr>
      </w:pPr>
      <w:r w:rsidRPr="000903C1">
        <w:rPr>
          <w:b/>
          <w:lang w:val="fr-CH"/>
        </w:rPr>
        <w:t xml:space="preserve">Du prototype au modèle de série: découverte des concepts et show-cars Renault et </w:t>
      </w:r>
      <w:proofErr w:type="spellStart"/>
      <w:r w:rsidRPr="000903C1">
        <w:rPr>
          <w:b/>
          <w:lang w:val="fr-CH"/>
        </w:rPr>
        <w:t>Mobilize</w:t>
      </w:r>
      <w:proofErr w:type="spellEnd"/>
    </w:p>
    <w:p w14:paraId="7D0403BD" w14:textId="77777777" w:rsidR="000903C1" w:rsidRPr="000903C1" w:rsidRDefault="000903C1" w:rsidP="000903C1">
      <w:pPr>
        <w:pStyle w:val="4Lauftext"/>
        <w:rPr>
          <w:lang w:val="fr-CH"/>
        </w:rPr>
      </w:pPr>
      <w:r w:rsidRPr="000903C1">
        <w:rPr>
          <w:lang w:val="fr-CH"/>
        </w:rPr>
        <w:t xml:space="preserve">Laurens a dès lors ouvert les portes aux étudiants du studio Design du </w:t>
      </w:r>
      <w:proofErr w:type="spellStart"/>
      <w:r w:rsidRPr="000903C1">
        <w:rPr>
          <w:lang w:val="fr-CH"/>
        </w:rPr>
        <w:t>Technocentre</w:t>
      </w:r>
      <w:proofErr w:type="spellEnd"/>
      <w:r w:rsidRPr="000903C1">
        <w:rPr>
          <w:lang w:val="fr-CH"/>
        </w:rPr>
        <w:t xml:space="preserve">, à la découverte des concept-cars Renault et </w:t>
      </w:r>
      <w:proofErr w:type="spellStart"/>
      <w:r w:rsidRPr="000903C1">
        <w:rPr>
          <w:lang w:val="fr-CH"/>
        </w:rPr>
        <w:t>Mobilize</w:t>
      </w:r>
      <w:proofErr w:type="spellEnd"/>
      <w:r w:rsidRPr="000903C1">
        <w:rPr>
          <w:lang w:val="fr-CH"/>
        </w:rPr>
        <w:t>. L’occasion d’échanger sur le devenir de leur projet et sur les difficultés à passer concrètement d’un prototype au modèle de série.</w:t>
      </w:r>
    </w:p>
    <w:p w14:paraId="7871E12B" w14:textId="341A164C" w:rsidR="000903C1" w:rsidRPr="000903C1" w:rsidRDefault="000903C1" w:rsidP="000903C1">
      <w:pPr>
        <w:pStyle w:val="4Lauftext"/>
        <w:rPr>
          <w:lang w:val="fr-CH"/>
        </w:rPr>
      </w:pPr>
      <w:r w:rsidRPr="000903C1">
        <w:rPr>
          <w:lang w:val="fr-CH"/>
        </w:rPr>
        <w:t xml:space="preserve">Les fondateurs de Stella Vita ont pu recueillir ses précieux conseils, apprenant par exemple que lorsqu’on travaille sur un prototype, l’une des clés de la réussite est d’avoir une marge de différence la plus fine possible entre le concept dessiné et la réalité du véhicule qui sera commercialisé. En découvrant Renault 5 Prototype, ils ont ainsi compris qu’ils avaient sous les yeux quelque chose de très ressemblant à la future version de série qui sera commercialisée en 2024. Un passage du concept à la série qu’ils ont pu également appréhender dans sa globalité en se voyant présenter successivement le concept-car Renault MORPHOZ, initiateur de la nouvelle génération de véhicules électriques Renault, </w:t>
      </w:r>
      <w:r w:rsidRPr="000903C1">
        <w:rPr>
          <w:lang w:val="fr-CH"/>
        </w:rPr>
        <w:lastRenderedPageBreak/>
        <w:t xml:space="preserve">puis le show-car Mégane </w:t>
      </w:r>
      <w:proofErr w:type="spellStart"/>
      <w:r w:rsidRPr="000903C1">
        <w:rPr>
          <w:lang w:val="fr-CH"/>
        </w:rPr>
        <w:t>eVision</w:t>
      </w:r>
      <w:proofErr w:type="spellEnd"/>
      <w:r w:rsidRPr="000903C1">
        <w:rPr>
          <w:lang w:val="fr-CH"/>
        </w:rPr>
        <w:t xml:space="preserve"> qui préfigurait plus directement Nouvelle Mégane E-TECH Electric, elle aussi présente. Les étudiants n’ont pas manqué d’apprécier la découverte du concept </w:t>
      </w:r>
      <w:proofErr w:type="spellStart"/>
      <w:r w:rsidRPr="000903C1">
        <w:rPr>
          <w:lang w:val="fr-CH"/>
        </w:rPr>
        <w:t>TreZor</w:t>
      </w:r>
      <w:proofErr w:type="spellEnd"/>
      <w:r w:rsidRPr="000903C1">
        <w:rPr>
          <w:lang w:val="fr-CH"/>
        </w:rPr>
        <w:t xml:space="preserve"> de 2016, illustration réussie de prototypage devenu réalité concrète avec son tableau de bord « L-Shape » en forme de L renversé qui préfigurait l’écran </w:t>
      </w:r>
      <w:proofErr w:type="spellStart"/>
      <w:r w:rsidRPr="000903C1">
        <w:rPr>
          <w:lang w:val="fr-CH"/>
        </w:rPr>
        <w:t>OpenR</w:t>
      </w:r>
      <w:proofErr w:type="spellEnd"/>
      <w:r w:rsidRPr="000903C1">
        <w:rPr>
          <w:lang w:val="fr-CH"/>
        </w:rPr>
        <w:t xml:space="preserve"> aujourd’hui présent sur N</w:t>
      </w:r>
      <w:r>
        <w:rPr>
          <w:lang w:val="fr-CH"/>
        </w:rPr>
        <w:t>ouvelle Mégane E-TECH Electric.</w:t>
      </w:r>
    </w:p>
    <w:p w14:paraId="1E991E53" w14:textId="50BB8100" w:rsidR="000903C1" w:rsidRPr="000903C1" w:rsidRDefault="007873BC" w:rsidP="000903C1">
      <w:pPr>
        <w:pStyle w:val="4Lauftext"/>
        <w:rPr>
          <w:lang w:val="fr-CH"/>
        </w:rPr>
      </w:pPr>
      <w:r w:rsidRPr="007873BC">
        <w:rPr>
          <w:noProof/>
          <w:lang w:val="de-CH" w:eastAsia="de-CH"/>
        </w:rPr>
        <w:drawing>
          <wp:inline distT="0" distB="0" distL="0" distR="0" wp14:anchorId="6400F5A8" wp14:editId="4F60D440">
            <wp:extent cx="5781675" cy="3855655"/>
            <wp:effectExtent l="0" t="0" r="0" b="0"/>
            <wp:docPr id="9" name="Grafik 9" descr="C:\Users\Zoe Jaggi\Downloads\Keepeek-Export-infwx3ih-18-10-2021-17-47-48\R-DAM_1356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oe Jaggi\Downloads\Keepeek-Export-infwx3ih-18-10-2021-17-47-48\R-DAM_135646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1675" cy="3855655"/>
                    </a:xfrm>
                    <a:prstGeom prst="rect">
                      <a:avLst/>
                    </a:prstGeom>
                    <a:noFill/>
                    <a:ln>
                      <a:noFill/>
                    </a:ln>
                  </pic:spPr>
                </pic:pic>
              </a:graphicData>
            </a:graphic>
          </wp:inline>
        </w:drawing>
      </w:r>
    </w:p>
    <w:p w14:paraId="732D1311" w14:textId="75634C69" w:rsidR="000903C1" w:rsidRPr="000903C1" w:rsidRDefault="000903C1" w:rsidP="000903C1">
      <w:pPr>
        <w:pStyle w:val="4Lauftext"/>
        <w:rPr>
          <w:i/>
          <w:lang w:val="fr-CH"/>
        </w:rPr>
      </w:pPr>
      <w:r w:rsidRPr="000903C1">
        <w:rPr>
          <w:i/>
          <w:lang w:val="fr-CH"/>
        </w:rPr>
        <w:t xml:space="preserve">«Les concept-cars comme </w:t>
      </w:r>
      <w:proofErr w:type="spellStart"/>
      <w:r w:rsidRPr="000903C1">
        <w:rPr>
          <w:i/>
          <w:lang w:val="fr-CH"/>
        </w:rPr>
        <w:t>TreZor</w:t>
      </w:r>
      <w:proofErr w:type="spellEnd"/>
      <w:r w:rsidRPr="000903C1">
        <w:rPr>
          <w:i/>
          <w:lang w:val="fr-CH"/>
        </w:rPr>
        <w:t xml:space="preserve"> ou MORPHOZ montrent un rêve, le futur. Cela permet aussi d’explorer de nouvelles solutions. Nous apprenons beaucoup de ces expériences.»</w:t>
      </w:r>
    </w:p>
    <w:p w14:paraId="234166DE" w14:textId="77777777" w:rsidR="000903C1" w:rsidRPr="000903C1" w:rsidRDefault="000903C1" w:rsidP="000903C1">
      <w:pPr>
        <w:pStyle w:val="4Lauftext"/>
        <w:rPr>
          <w:b/>
          <w:lang w:val="fr-CH"/>
        </w:rPr>
      </w:pPr>
      <w:r w:rsidRPr="000903C1">
        <w:rPr>
          <w:b/>
          <w:lang w:val="fr-CH"/>
        </w:rPr>
        <w:t xml:space="preserve">Laurens Van Den Acker, EVP </w:t>
      </w:r>
      <w:proofErr w:type="spellStart"/>
      <w:r w:rsidRPr="000903C1">
        <w:rPr>
          <w:b/>
          <w:lang w:val="fr-CH"/>
        </w:rPr>
        <w:t>Corporate</w:t>
      </w:r>
      <w:proofErr w:type="spellEnd"/>
      <w:r w:rsidRPr="000903C1">
        <w:rPr>
          <w:b/>
          <w:lang w:val="fr-CH"/>
        </w:rPr>
        <w:t xml:space="preserve"> Design Renault Group</w:t>
      </w:r>
    </w:p>
    <w:p w14:paraId="60D6AD4B" w14:textId="67D641F7" w:rsidR="000903C1" w:rsidRPr="000903C1" w:rsidRDefault="000903C1" w:rsidP="000903C1">
      <w:pPr>
        <w:pStyle w:val="4Lauftext"/>
        <w:rPr>
          <w:lang w:val="fr-CH"/>
        </w:rPr>
      </w:pPr>
      <w:r>
        <w:rPr>
          <w:lang w:val="fr-CH"/>
        </w:rPr>
        <w:t>R-DAM_1356493</w:t>
      </w:r>
    </w:p>
    <w:p w14:paraId="26C2F2A2" w14:textId="77777777" w:rsidR="000903C1" w:rsidRPr="000903C1" w:rsidRDefault="000903C1" w:rsidP="000903C1">
      <w:pPr>
        <w:pStyle w:val="4Lauftext"/>
        <w:rPr>
          <w:lang w:val="fr-CH"/>
        </w:rPr>
      </w:pPr>
      <w:r w:rsidRPr="000903C1">
        <w:rPr>
          <w:lang w:val="fr-CH"/>
        </w:rPr>
        <w:t xml:space="preserve">Patrick </w:t>
      </w:r>
      <w:proofErr w:type="spellStart"/>
      <w:r w:rsidRPr="000903C1">
        <w:rPr>
          <w:lang w:val="fr-CH"/>
        </w:rPr>
        <w:t>Lecharpy</w:t>
      </w:r>
      <w:proofErr w:type="spellEnd"/>
      <w:r w:rsidRPr="000903C1">
        <w:rPr>
          <w:lang w:val="fr-CH"/>
        </w:rPr>
        <w:t xml:space="preserve">, Directeur du Design </w:t>
      </w:r>
      <w:proofErr w:type="spellStart"/>
      <w:r w:rsidRPr="000903C1">
        <w:rPr>
          <w:lang w:val="fr-CH"/>
        </w:rPr>
        <w:t>Mobilize</w:t>
      </w:r>
      <w:proofErr w:type="spellEnd"/>
      <w:r w:rsidRPr="000903C1">
        <w:rPr>
          <w:lang w:val="fr-CH"/>
        </w:rPr>
        <w:t xml:space="preserve"> a de son côté expliqué aux étudiants de Solar Team le côté novateur du processus de création des véhicules de la marque. Ils sont conçus comme un véritable service, avec une approche créative qui se distingue d’une marque classique. Les designers ne commencent pas par dessiner un véhicule mais doivent penser des expériences globales de mobilité durable et des services à destination à la fois des usagers, des opérateurs et des villes.</w:t>
      </w:r>
    </w:p>
    <w:p w14:paraId="332FC535" w14:textId="4450D077" w:rsidR="000903C1" w:rsidRPr="000903C1" w:rsidRDefault="007873BC" w:rsidP="000903C1">
      <w:pPr>
        <w:pStyle w:val="4Lauftext"/>
        <w:rPr>
          <w:i/>
          <w:lang w:val="fr-CH"/>
        </w:rPr>
      </w:pPr>
      <w:r w:rsidRPr="000903C1">
        <w:rPr>
          <w:i/>
          <w:lang w:val="fr-CH"/>
        </w:rPr>
        <w:t xml:space="preserve"> </w:t>
      </w:r>
      <w:r w:rsidR="000903C1" w:rsidRPr="000903C1">
        <w:rPr>
          <w:i/>
          <w:lang w:val="fr-CH"/>
        </w:rPr>
        <w:t>«Les véhicules actuels ne sont pas adaptés à la mobilité partagée, nous avons besoin de concevoir des véhicules différents pour répondre à ces nouveaux usages et besoins. Demain, les véhicules seront davantage connectés, plus robustes et durables dans le temps.»</w:t>
      </w:r>
    </w:p>
    <w:p w14:paraId="4AAD4431" w14:textId="77777777" w:rsidR="000903C1" w:rsidRPr="000903C1" w:rsidRDefault="000903C1" w:rsidP="000903C1">
      <w:pPr>
        <w:pStyle w:val="4Lauftext"/>
        <w:rPr>
          <w:b/>
          <w:lang w:val="fr-CH"/>
        </w:rPr>
      </w:pPr>
      <w:r w:rsidRPr="000903C1">
        <w:rPr>
          <w:b/>
          <w:lang w:val="fr-CH"/>
        </w:rPr>
        <w:t xml:space="preserve">Patrick </w:t>
      </w:r>
      <w:proofErr w:type="spellStart"/>
      <w:r w:rsidRPr="000903C1">
        <w:rPr>
          <w:b/>
          <w:lang w:val="fr-CH"/>
        </w:rPr>
        <w:t>Lecharpy</w:t>
      </w:r>
      <w:proofErr w:type="spellEnd"/>
      <w:r w:rsidRPr="000903C1">
        <w:rPr>
          <w:b/>
          <w:lang w:val="fr-CH"/>
        </w:rPr>
        <w:t xml:space="preserve">, Directeur du Design </w:t>
      </w:r>
      <w:proofErr w:type="spellStart"/>
      <w:r w:rsidRPr="000903C1">
        <w:rPr>
          <w:b/>
          <w:lang w:val="fr-CH"/>
        </w:rPr>
        <w:t>Mobilize</w:t>
      </w:r>
      <w:proofErr w:type="spellEnd"/>
    </w:p>
    <w:p w14:paraId="6B5A3B8C" w14:textId="103A3A79" w:rsidR="007873BC" w:rsidRDefault="007873BC" w:rsidP="000903C1">
      <w:pPr>
        <w:pStyle w:val="4Lauftext"/>
        <w:rPr>
          <w:lang w:val="fr-CH"/>
        </w:rPr>
      </w:pPr>
      <w:r w:rsidRPr="007873BC">
        <w:rPr>
          <w:noProof/>
          <w:lang w:val="de-CH" w:eastAsia="de-CH"/>
        </w:rPr>
        <w:lastRenderedPageBreak/>
        <w:drawing>
          <wp:inline distT="0" distB="0" distL="0" distR="0" wp14:anchorId="6663C9CF" wp14:editId="0B3311DC">
            <wp:extent cx="5781675" cy="3855655"/>
            <wp:effectExtent l="0" t="0" r="0" b="0"/>
            <wp:docPr id="10" name="Grafik 10" descr="C:\Users\Zoe Jaggi\Downloads\Keepeek-Export-infwx3ih-18-10-2021-17-47-48\R-DAM_1356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e Jaggi\Downloads\Keepeek-Export-infwx3ih-18-10-2021-17-47-48\R-DAM_135647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1675" cy="3855655"/>
                    </a:xfrm>
                    <a:prstGeom prst="rect">
                      <a:avLst/>
                    </a:prstGeom>
                    <a:noFill/>
                    <a:ln>
                      <a:noFill/>
                    </a:ln>
                  </pic:spPr>
                </pic:pic>
              </a:graphicData>
            </a:graphic>
          </wp:inline>
        </w:drawing>
      </w:r>
    </w:p>
    <w:p w14:paraId="741DDFA5" w14:textId="03E92131" w:rsidR="000903C1" w:rsidRPr="000903C1" w:rsidRDefault="000903C1" w:rsidP="000903C1">
      <w:pPr>
        <w:pStyle w:val="4Lauftext"/>
        <w:rPr>
          <w:lang w:val="fr-CH"/>
        </w:rPr>
      </w:pPr>
      <w:r w:rsidRPr="000903C1">
        <w:rPr>
          <w:lang w:val="fr-CH"/>
        </w:rPr>
        <w:t xml:space="preserve">Duo et Bento, deux concept-cars </w:t>
      </w:r>
      <w:proofErr w:type="spellStart"/>
      <w:r w:rsidRPr="000903C1">
        <w:rPr>
          <w:lang w:val="fr-CH"/>
        </w:rPr>
        <w:t>Mobilize</w:t>
      </w:r>
      <w:proofErr w:type="spellEnd"/>
      <w:r w:rsidRPr="000903C1">
        <w:rPr>
          <w:lang w:val="fr-CH"/>
        </w:rPr>
        <w:t xml:space="preserve"> présentés aux étudiants représentent des solutions imaginées par la marque pour favoriser la transition des villes vers des solutions de mobilité durable. Duo, un petit véhicule électrique et connecté destiné à la mobilité partagée en milieu urbain a même été présenté à l’aide de la réalité augmentée, afin de mieux découvrir l’ensemble des services qui seront proposés avec lui. Un étudiant de Solar Team interrogé a notamment retenu sa capacité à apporter une vraie solution aux enjeux</w:t>
      </w:r>
      <w:r>
        <w:rPr>
          <w:lang w:val="fr-CH"/>
        </w:rPr>
        <w:t xml:space="preserve"> liés à la mobilité urbaine: </w:t>
      </w:r>
      <w:r w:rsidRPr="000903C1">
        <w:rPr>
          <w:i/>
          <w:lang w:val="fr-CH"/>
        </w:rPr>
        <w:t>«</w:t>
      </w:r>
      <w:proofErr w:type="spellStart"/>
      <w:r w:rsidRPr="000903C1">
        <w:rPr>
          <w:i/>
          <w:lang w:val="fr-CH"/>
        </w:rPr>
        <w:t>Mobilize</w:t>
      </w:r>
      <w:proofErr w:type="spellEnd"/>
      <w:r w:rsidRPr="000903C1">
        <w:rPr>
          <w:i/>
          <w:lang w:val="fr-CH"/>
        </w:rPr>
        <w:t xml:space="preserve"> Duo est un excellent moyen d'optimiser la circulation des véhicules en milieu urbain, son efficacité énergétique est également bien supérieure à celle d'un véhicule conventionnel.»</w:t>
      </w:r>
    </w:p>
    <w:p w14:paraId="57D7C077" w14:textId="77777777" w:rsidR="007873BC" w:rsidRDefault="007873BC" w:rsidP="000903C1">
      <w:pPr>
        <w:pStyle w:val="MOBlauf"/>
        <w:ind w:right="33"/>
        <w:rPr>
          <w:b/>
          <w:lang w:val="fr-CH"/>
        </w:rPr>
      </w:pPr>
      <w:r w:rsidRPr="007873BC">
        <w:rPr>
          <w:rFonts w:eastAsia="Calibri"/>
          <w:noProof/>
          <w:lang w:eastAsia="de-CH"/>
        </w:rPr>
        <w:lastRenderedPageBreak/>
        <w:drawing>
          <wp:inline distT="0" distB="0" distL="0" distR="0" wp14:anchorId="73781633" wp14:editId="14551D4F">
            <wp:extent cx="5780820" cy="2835910"/>
            <wp:effectExtent l="0" t="0" r="0" b="2540"/>
            <wp:docPr id="11" name="Grafik 11" descr="C:\Users\Zoe Jaggi\Downloads\Keepeek-Export-infwx3ih-18-10-2021-17-47-48\R-DAM_1356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oe Jaggi\Downloads\Keepeek-Export-infwx3ih-18-10-2021-17-47-48\R-DAM_135647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6437"/>
                    <a:stretch/>
                  </pic:blipFill>
                  <pic:spPr bwMode="auto">
                    <a:xfrm>
                      <a:off x="0" y="0"/>
                      <a:ext cx="5781675" cy="2836329"/>
                    </a:xfrm>
                    <a:prstGeom prst="rect">
                      <a:avLst/>
                    </a:prstGeom>
                    <a:noFill/>
                    <a:ln>
                      <a:noFill/>
                    </a:ln>
                    <a:extLst>
                      <a:ext uri="{53640926-AAD7-44D8-BBD7-CCE9431645EC}">
                        <a14:shadowObscured xmlns:a14="http://schemas.microsoft.com/office/drawing/2010/main"/>
                      </a:ext>
                    </a:extLst>
                  </pic:spPr>
                </pic:pic>
              </a:graphicData>
            </a:graphic>
          </wp:inline>
        </w:drawing>
      </w:r>
    </w:p>
    <w:p w14:paraId="24EB4BDA" w14:textId="0AFF7A2A" w:rsidR="000903C1" w:rsidRPr="000903C1" w:rsidRDefault="000903C1" w:rsidP="000903C1">
      <w:pPr>
        <w:pStyle w:val="MOBlauf"/>
        <w:ind w:right="33"/>
        <w:rPr>
          <w:b/>
          <w:lang w:val="fr-CH"/>
        </w:rPr>
      </w:pPr>
      <w:r>
        <w:rPr>
          <w:b/>
          <w:lang w:val="fr-CH"/>
        </w:rPr>
        <w:t>Le futur au soleil</w:t>
      </w:r>
      <w:r w:rsidRPr="000903C1">
        <w:rPr>
          <w:b/>
          <w:lang w:val="fr-CH"/>
        </w:rPr>
        <w:t>?</w:t>
      </w:r>
    </w:p>
    <w:p w14:paraId="71C9B5B8" w14:textId="77777777" w:rsidR="000903C1" w:rsidRPr="000903C1" w:rsidRDefault="000903C1" w:rsidP="000903C1">
      <w:pPr>
        <w:pStyle w:val="4Lauftext"/>
        <w:rPr>
          <w:lang w:val="fr-CH"/>
        </w:rPr>
      </w:pPr>
      <w:r w:rsidRPr="000903C1">
        <w:rPr>
          <w:lang w:val="fr-CH"/>
        </w:rPr>
        <w:t xml:space="preserve">A l’issue de cette rencontre, la question qui brûlait toutes les lèvres avait un début de réponse. Pourrons-nous tous bientôt rouler uniquement grâce aux rayons du soleil ? Les étudiants de Solar Team estiment que Stella Vita est une vision de la mobilité solaire à horizon 2030. Son développement à grande échelle nécessite encore de profondes révolutions technologiques sur le photovoltaïque et les batteries. Il pourra se nourrir des recherches de </w:t>
      </w:r>
      <w:proofErr w:type="spellStart"/>
      <w:r w:rsidRPr="000903C1">
        <w:rPr>
          <w:lang w:val="fr-CH"/>
        </w:rPr>
        <w:t>Mobilize</w:t>
      </w:r>
      <w:proofErr w:type="spellEnd"/>
      <w:r w:rsidRPr="000903C1">
        <w:rPr>
          <w:lang w:val="fr-CH"/>
        </w:rPr>
        <w:t xml:space="preserve"> sur l’alimentation des véhicules électriques avec des énergies renouvelables, comme sur la Smart Island de Porto Santo au Portugal.</w:t>
      </w:r>
    </w:p>
    <w:p w14:paraId="0A9920A1" w14:textId="77777777" w:rsidR="007873BC" w:rsidRDefault="007873BC" w:rsidP="000903C1">
      <w:pPr>
        <w:pStyle w:val="4Lauftext"/>
        <w:rPr>
          <w:lang w:val="fr-CH"/>
        </w:rPr>
      </w:pPr>
      <w:r w:rsidRPr="007873BC">
        <w:rPr>
          <w:noProof/>
          <w:lang w:val="de-CH" w:eastAsia="de-CH"/>
        </w:rPr>
        <w:drawing>
          <wp:inline distT="0" distB="0" distL="0" distR="0" wp14:anchorId="50CABD01" wp14:editId="07603AE7">
            <wp:extent cx="5780820" cy="3035935"/>
            <wp:effectExtent l="0" t="0" r="0" b="0"/>
            <wp:docPr id="12" name="Grafik 12" descr="C:\Users\Zoe Jaggi\Downloads\Keepeek-Export-infwx3ih-18-10-2021-17-47-48\R-DAM_1356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oe Jaggi\Downloads\Keepeek-Export-infwx3ih-18-10-2021-17-47-48\R-DAM_135655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1249"/>
                    <a:stretch/>
                  </pic:blipFill>
                  <pic:spPr bwMode="auto">
                    <a:xfrm>
                      <a:off x="0" y="0"/>
                      <a:ext cx="5781675" cy="3036384"/>
                    </a:xfrm>
                    <a:prstGeom prst="rect">
                      <a:avLst/>
                    </a:prstGeom>
                    <a:noFill/>
                    <a:ln>
                      <a:noFill/>
                    </a:ln>
                    <a:extLst>
                      <a:ext uri="{53640926-AAD7-44D8-BBD7-CCE9431645EC}">
                        <a14:shadowObscured xmlns:a14="http://schemas.microsoft.com/office/drawing/2010/main"/>
                      </a:ext>
                    </a:extLst>
                  </pic:spPr>
                </pic:pic>
              </a:graphicData>
            </a:graphic>
          </wp:inline>
        </w:drawing>
      </w:r>
    </w:p>
    <w:p w14:paraId="31417C8B" w14:textId="2F8576AA" w:rsidR="00F346BF" w:rsidRPr="00F346BF" w:rsidRDefault="000903C1" w:rsidP="000903C1">
      <w:pPr>
        <w:pStyle w:val="4Lauftext"/>
        <w:rPr>
          <w:lang w:val="fr-CH"/>
        </w:rPr>
      </w:pPr>
      <w:r w:rsidRPr="000903C1">
        <w:rPr>
          <w:lang w:val="fr-CH"/>
        </w:rPr>
        <w:t>En tout cas, avec Stella Vita, le soleil se lève sur ces ambitions. Mobilité et énergies renouvelables, une formule gagnante qui résout l’équation complexe de la transition écologique de l’industrie automobile.</w:t>
      </w:r>
    </w:p>
    <w:p w14:paraId="3A94384E" w14:textId="0669D8E0" w:rsidR="003631FD" w:rsidRPr="00F72003" w:rsidRDefault="007873BC" w:rsidP="00DA6FD5">
      <w:pPr>
        <w:pStyle w:val="MOBlauf"/>
        <w:ind w:right="33"/>
        <w:jc w:val="center"/>
        <w:rPr>
          <w:lang w:val="fr-CH"/>
        </w:rPr>
      </w:pPr>
      <w:r>
        <w:rPr>
          <w:lang w:val="fr-CH"/>
        </w:rPr>
        <w:lastRenderedPageBreak/>
        <w:br/>
      </w:r>
      <w:r w:rsidR="003631FD" w:rsidRPr="00F72003">
        <w:rPr>
          <w:lang w:val="fr-CH"/>
        </w:rPr>
        <w:t>*  *  *</w:t>
      </w:r>
    </w:p>
    <w:p w14:paraId="219B040B" w14:textId="2E2617BF" w:rsidR="00F346BF" w:rsidRPr="00F346BF" w:rsidRDefault="00DA6FD5" w:rsidP="00F346BF">
      <w:pPr>
        <w:pStyle w:val="MOBlauf"/>
        <w:ind w:right="33"/>
        <w:rPr>
          <w:b/>
          <w:lang w:val="fr-CH"/>
        </w:rPr>
      </w:pPr>
      <w:r>
        <w:rPr>
          <w:b/>
          <w:lang w:val="fr-CH"/>
        </w:rPr>
        <w:br/>
      </w:r>
      <w:r w:rsidR="00F346BF" w:rsidRPr="00F346BF">
        <w:rPr>
          <w:b/>
          <w:lang w:val="fr-CH"/>
        </w:rPr>
        <w:t>À propos de MOBILIZE</w:t>
      </w:r>
    </w:p>
    <w:p w14:paraId="630437CE" w14:textId="54B5DB6C" w:rsidR="00F346BF" w:rsidRPr="00F346BF" w:rsidRDefault="0069256A" w:rsidP="00F346BF">
      <w:pPr>
        <w:pStyle w:val="4Lauftext"/>
        <w:rPr>
          <w:lang w:val="fr-CH"/>
        </w:rPr>
      </w:pPr>
      <w:proofErr w:type="spellStart"/>
      <w:r w:rsidRPr="0069256A">
        <w:rPr>
          <w:lang w:val="fr-CH"/>
        </w:rPr>
        <w:t>Mobilize</w:t>
      </w:r>
      <w:proofErr w:type="spellEnd"/>
      <w:r w:rsidRPr="0069256A">
        <w:rPr>
          <w:lang w:val="fr-CH"/>
        </w:rPr>
        <w:t xml:space="preserve"> propose des services de mobilité, d'énergie et de données. L'entreprise fait partie du groupe Renault. Basé sur des écosystèmes ouverts, </w:t>
      </w:r>
      <w:proofErr w:type="spellStart"/>
      <w:r w:rsidRPr="0069256A">
        <w:rPr>
          <w:lang w:val="fr-CH"/>
        </w:rPr>
        <w:t>Mobilize</w:t>
      </w:r>
      <w:proofErr w:type="spellEnd"/>
      <w:r w:rsidRPr="0069256A">
        <w:rPr>
          <w:lang w:val="fr-CH"/>
        </w:rPr>
        <w:t xml:space="preserve"> permet des solutions de mobilité flexibles et favorise une transition énergétique durable. Ceci est conforme à l'objectif du Groupe Renault d'atteindre la neutralité carbone et à son ambition de développer la valeur de l'économie circulaire.</w:t>
      </w:r>
    </w:p>
    <w:p w14:paraId="6BA8D1FB" w14:textId="0025BC90" w:rsidR="00F72003" w:rsidRPr="009B5F8C" w:rsidRDefault="00F72003" w:rsidP="003631FD">
      <w:pPr>
        <w:pStyle w:val="MOBlauf"/>
        <w:ind w:right="33"/>
        <w:jc w:val="center"/>
        <w:rPr>
          <w:lang w:val="fr-CH"/>
        </w:rPr>
      </w:pPr>
    </w:p>
    <w:p w14:paraId="164371C4" w14:textId="77777777" w:rsidR="00F72003" w:rsidRPr="00F72003" w:rsidRDefault="00F72003" w:rsidP="00F72003">
      <w:pPr>
        <w:pStyle w:val="MOBlauf"/>
        <w:ind w:right="33"/>
        <w:jc w:val="center"/>
        <w:rPr>
          <w:lang w:val="fr-CH"/>
        </w:rPr>
      </w:pPr>
      <w:r w:rsidRPr="00F72003">
        <w:rPr>
          <w:lang w:val="fr-CH"/>
        </w:rPr>
        <w:t>*  *  *</w:t>
      </w:r>
    </w:p>
    <w:p w14:paraId="4F5926E7" w14:textId="77777777" w:rsidR="00F72003" w:rsidRPr="00F72003" w:rsidRDefault="00F72003" w:rsidP="00F72003">
      <w:pPr>
        <w:pStyle w:val="MOBlauf"/>
        <w:ind w:right="33"/>
        <w:rPr>
          <w:lang w:val="fr-CH"/>
        </w:rPr>
      </w:pPr>
    </w:p>
    <w:p w14:paraId="6340CFE4" w14:textId="4479BEB0" w:rsidR="003631FD" w:rsidRPr="00F72003" w:rsidRDefault="00F72003" w:rsidP="00F72003">
      <w:pPr>
        <w:pStyle w:val="MOBlauf"/>
        <w:ind w:right="33"/>
        <w:rPr>
          <w:lang w:val="fr-CH"/>
        </w:rPr>
      </w:pPr>
      <w:r w:rsidRPr="00F72003">
        <w:rPr>
          <w:lang w:val="fr-CH"/>
        </w:rPr>
        <w:t xml:space="preserve">Les communiqués de presse et les photos sont consultables et/ou téléchargeables sur le site médias Renault: </w:t>
      </w:r>
      <w:hyperlink r:id="rId20" w:history="1">
        <w:r w:rsidRPr="0093148D">
          <w:rPr>
            <w:rStyle w:val="Hyperlink"/>
            <w:sz w:val="20"/>
            <w:lang w:val="fr-CH"/>
          </w:rPr>
          <w:t>www.media.renault.ch</w:t>
        </w:r>
      </w:hyperlink>
      <w:r>
        <w:rPr>
          <w:lang w:val="fr-CH"/>
        </w:rPr>
        <w:t xml:space="preserve"> </w:t>
      </w:r>
    </w:p>
    <w:p w14:paraId="48744993" w14:textId="77777777" w:rsidR="003631FD" w:rsidRPr="00F72003" w:rsidRDefault="003631FD" w:rsidP="003631FD">
      <w:pPr>
        <w:pStyle w:val="MOBlauf"/>
        <w:ind w:right="33"/>
        <w:rPr>
          <w:lang w:val="fr-CH"/>
        </w:rPr>
      </w:pPr>
    </w:p>
    <w:p w14:paraId="618A4E8C" w14:textId="77777777" w:rsidR="00F72003" w:rsidRPr="00F72003" w:rsidRDefault="00F72003" w:rsidP="00F72003">
      <w:pPr>
        <w:tabs>
          <w:tab w:val="left" w:pos="10348"/>
          <w:tab w:val="right" w:pos="10490"/>
        </w:tabs>
        <w:spacing w:before="2" w:after="2"/>
        <w:ind w:right="-34"/>
        <w:outlineLvl w:val="0"/>
        <w:rPr>
          <w:rFonts w:ascii="Arial" w:eastAsia="Cambria" w:hAnsi="Arial" w:cs="Arial"/>
          <w:b/>
          <w:lang w:val="fr-CH"/>
        </w:rPr>
      </w:pPr>
      <w:r w:rsidRPr="00F72003">
        <w:rPr>
          <w:rFonts w:ascii="Arial" w:hAnsi="Arial" w:cs="Arial"/>
          <w:b/>
          <w:lang w:val="fr-CH"/>
        </w:rPr>
        <w:t>Contacts médias:</w:t>
      </w:r>
    </w:p>
    <w:p w14:paraId="11F449DF" w14:textId="77777777" w:rsidR="00F72003" w:rsidRPr="00F72003" w:rsidRDefault="00F72003" w:rsidP="00F72003">
      <w:pPr>
        <w:tabs>
          <w:tab w:val="left" w:pos="10348"/>
          <w:tab w:val="right" w:pos="10490"/>
        </w:tabs>
        <w:ind w:right="-34"/>
        <w:outlineLvl w:val="0"/>
        <w:rPr>
          <w:rFonts w:ascii="Arial" w:hAnsi="Arial" w:cs="Arial"/>
          <w:lang w:val="fr-CH"/>
        </w:rPr>
      </w:pPr>
    </w:p>
    <w:p w14:paraId="63C2B0E6" w14:textId="77777777" w:rsidR="00F72003" w:rsidRPr="00F72003" w:rsidRDefault="00F72003" w:rsidP="00F72003">
      <w:pPr>
        <w:tabs>
          <w:tab w:val="left" w:pos="10348"/>
          <w:tab w:val="right" w:pos="10490"/>
        </w:tabs>
        <w:ind w:right="-34"/>
        <w:outlineLvl w:val="0"/>
        <w:rPr>
          <w:rFonts w:ascii="Arial" w:eastAsia="Cambria" w:hAnsi="Arial" w:cs="Arial"/>
          <w:lang w:val="fr-CH"/>
        </w:rPr>
      </w:pPr>
      <w:r w:rsidRPr="00F72003">
        <w:rPr>
          <w:rFonts w:ascii="Arial" w:hAnsi="Arial" w:cs="Arial"/>
          <w:lang w:val="fr-CH"/>
        </w:rPr>
        <w:t>Karin Kirchner, Directrice de la communication</w:t>
      </w:r>
    </w:p>
    <w:p w14:paraId="3F094CEF" w14:textId="77777777" w:rsidR="00F72003" w:rsidRPr="00F72003" w:rsidRDefault="0003577B" w:rsidP="00F72003">
      <w:pPr>
        <w:tabs>
          <w:tab w:val="left" w:pos="10348"/>
          <w:tab w:val="right" w:pos="10490"/>
        </w:tabs>
        <w:spacing w:line="480" w:lineRule="auto"/>
        <w:ind w:right="-34"/>
        <w:rPr>
          <w:rFonts w:ascii="Arial" w:eastAsia="Cambria" w:hAnsi="Arial" w:cs="Arial"/>
          <w:lang w:val="fr-CH"/>
        </w:rPr>
      </w:pPr>
      <w:hyperlink r:id="rId21" w:history="1">
        <w:r w:rsidR="00F72003" w:rsidRPr="00F72003">
          <w:rPr>
            <w:rStyle w:val="Hyperlink"/>
            <w:rFonts w:cs="Arial"/>
            <w:sz w:val="20"/>
            <w:lang w:val="fr-CH"/>
          </w:rPr>
          <w:t>karin.kirchner@renault.ch</w:t>
        </w:r>
      </w:hyperlink>
      <w:r w:rsidR="00F72003" w:rsidRPr="00F72003">
        <w:rPr>
          <w:rStyle w:val="Hyperlink"/>
          <w:rFonts w:cs="Arial"/>
          <w:sz w:val="20"/>
          <w:lang w:val="fr-CH"/>
        </w:rPr>
        <w:t xml:space="preserve"> </w:t>
      </w:r>
      <w:r w:rsidR="00F72003" w:rsidRPr="00F72003">
        <w:rPr>
          <w:rFonts w:ascii="Arial" w:hAnsi="Arial" w:cs="Arial"/>
          <w:lang w:val="fr-CH"/>
        </w:rPr>
        <w:t>/ tél.: +41 (0) 44 777 02 48</w:t>
      </w:r>
    </w:p>
    <w:p w14:paraId="62D93D72" w14:textId="77777777" w:rsidR="00F72003" w:rsidRPr="00F72003" w:rsidRDefault="00F72003" w:rsidP="00F72003">
      <w:pPr>
        <w:tabs>
          <w:tab w:val="left" w:pos="10348"/>
          <w:tab w:val="right" w:pos="10490"/>
        </w:tabs>
        <w:ind w:right="-34"/>
        <w:outlineLvl w:val="0"/>
        <w:rPr>
          <w:rFonts w:ascii="Arial" w:eastAsia="Cambria" w:hAnsi="Arial" w:cs="Arial"/>
          <w:lang w:val="fr-CH"/>
        </w:rPr>
      </w:pPr>
      <w:r w:rsidRPr="00F72003">
        <w:rPr>
          <w:rFonts w:ascii="Arial" w:hAnsi="Arial" w:cs="Arial"/>
          <w:lang w:val="fr-CH"/>
        </w:rPr>
        <w:t xml:space="preserve">Maryse </w:t>
      </w:r>
      <w:proofErr w:type="spellStart"/>
      <w:r w:rsidRPr="00F72003">
        <w:rPr>
          <w:rFonts w:ascii="Arial" w:hAnsi="Arial" w:cs="Arial"/>
          <w:lang w:val="fr-CH"/>
        </w:rPr>
        <w:t>Lüchtenborg</w:t>
      </w:r>
      <w:proofErr w:type="spellEnd"/>
      <w:r w:rsidRPr="00F72003">
        <w:rPr>
          <w:rFonts w:ascii="Arial" w:hAnsi="Arial" w:cs="Arial"/>
          <w:lang w:val="fr-CH"/>
        </w:rPr>
        <w:t>, Attachée de communication</w:t>
      </w:r>
    </w:p>
    <w:p w14:paraId="43172956" w14:textId="77777777" w:rsidR="00F72003" w:rsidRPr="00F72003" w:rsidRDefault="0003577B" w:rsidP="00F72003">
      <w:pPr>
        <w:tabs>
          <w:tab w:val="left" w:pos="10348"/>
          <w:tab w:val="right" w:pos="10490"/>
        </w:tabs>
        <w:spacing w:line="480" w:lineRule="auto"/>
        <w:ind w:right="-34"/>
        <w:rPr>
          <w:rFonts w:ascii="Arial" w:eastAsia="Cambria" w:hAnsi="Arial" w:cs="Arial"/>
          <w:lang w:val="fr-CH"/>
        </w:rPr>
      </w:pPr>
      <w:hyperlink r:id="rId22" w:history="1">
        <w:r w:rsidR="00F72003" w:rsidRPr="00F72003">
          <w:rPr>
            <w:rStyle w:val="Hyperlink"/>
            <w:rFonts w:cs="Arial"/>
            <w:sz w:val="20"/>
            <w:lang w:val="fr-CH"/>
          </w:rPr>
          <w:t>maryse.luechteborg@renault.ch</w:t>
        </w:r>
      </w:hyperlink>
      <w:r w:rsidR="00F72003" w:rsidRPr="00F72003">
        <w:rPr>
          <w:rFonts w:ascii="Arial" w:hAnsi="Arial" w:cs="Arial"/>
          <w:lang w:val="fr-CH"/>
        </w:rPr>
        <w:t xml:space="preserve"> / tél.: +41 (0) 44 777 02 26</w:t>
      </w:r>
    </w:p>
    <w:p w14:paraId="6A99A9CC" w14:textId="77777777" w:rsidR="00F72003" w:rsidRPr="00F72003" w:rsidRDefault="00F72003" w:rsidP="00F72003">
      <w:pPr>
        <w:tabs>
          <w:tab w:val="left" w:pos="10348"/>
          <w:tab w:val="right" w:pos="10490"/>
        </w:tabs>
        <w:ind w:right="-34"/>
        <w:outlineLvl w:val="0"/>
        <w:rPr>
          <w:rFonts w:ascii="Arial" w:eastAsia="Cambria" w:hAnsi="Arial" w:cs="Arial"/>
          <w:lang w:val="fr-CH"/>
        </w:rPr>
      </w:pPr>
      <w:r w:rsidRPr="00F72003">
        <w:rPr>
          <w:rFonts w:ascii="Arial" w:hAnsi="Arial" w:cs="Arial"/>
          <w:lang w:val="fr-CH"/>
        </w:rPr>
        <w:t xml:space="preserve">Renault Suisse SA, </w:t>
      </w:r>
      <w:proofErr w:type="spellStart"/>
      <w:r w:rsidRPr="00F72003">
        <w:rPr>
          <w:rFonts w:ascii="Arial" w:hAnsi="Arial" w:cs="Arial"/>
          <w:lang w:val="fr-CH"/>
        </w:rPr>
        <w:t>Bergermoosstrasse</w:t>
      </w:r>
      <w:proofErr w:type="spellEnd"/>
      <w:r w:rsidRPr="00F72003">
        <w:rPr>
          <w:rFonts w:ascii="Arial" w:hAnsi="Arial" w:cs="Arial"/>
          <w:lang w:val="fr-CH"/>
        </w:rPr>
        <w:t xml:space="preserve"> 4, 8902 Urdorf</w:t>
      </w:r>
    </w:p>
    <w:p w14:paraId="7F0EFFC2" w14:textId="2134ECAB" w:rsidR="00815F44" w:rsidRPr="00DA6FD5" w:rsidRDefault="0003577B" w:rsidP="00DA6FD5">
      <w:pPr>
        <w:tabs>
          <w:tab w:val="left" w:pos="10348"/>
          <w:tab w:val="right" w:pos="10490"/>
        </w:tabs>
        <w:spacing w:before="2" w:after="2"/>
        <w:ind w:right="-34"/>
        <w:rPr>
          <w:rFonts w:ascii="Arial" w:hAnsi="Arial" w:cs="Arial"/>
          <w:lang w:val="fr-CH"/>
        </w:rPr>
      </w:pPr>
      <w:hyperlink r:id="rId23" w:history="1">
        <w:r w:rsidR="00F72003" w:rsidRPr="0093148D">
          <w:rPr>
            <w:rStyle w:val="Hyperlink"/>
            <w:rFonts w:cs="Arial"/>
            <w:sz w:val="20"/>
            <w:lang w:val="fr-CH"/>
          </w:rPr>
          <w:t>www.media.renault.ch</w:t>
        </w:r>
      </w:hyperlink>
      <w:r w:rsidR="00F72003">
        <w:rPr>
          <w:rFonts w:ascii="Arial" w:hAnsi="Arial" w:cs="Arial"/>
          <w:u w:val="single"/>
          <w:lang w:val="fr-CH"/>
        </w:rPr>
        <w:t xml:space="preserve"> </w:t>
      </w:r>
    </w:p>
    <w:sectPr w:rsidR="00815F44" w:rsidRPr="00DA6FD5" w:rsidSect="00F37D51">
      <w:headerReference w:type="even" r:id="rId24"/>
      <w:headerReference w:type="default" r:id="rId25"/>
      <w:footerReference w:type="even" r:id="rId26"/>
      <w:footerReference w:type="default" r:id="rId27"/>
      <w:headerReference w:type="first" r:id="rId28"/>
      <w:footerReference w:type="first" r:id="rId29"/>
      <w:pgSz w:w="11906" w:h="16838" w:code="9"/>
      <w:pgMar w:top="2325" w:right="703" w:bottom="1701" w:left="2098" w:header="1304" w:footer="737" w:gutter="0"/>
      <w:paperSrc w:first="15" w:other="15"/>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A5AA5F" w14:textId="77777777" w:rsidR="0003577B" w:rsidRDefault="0003577B">
      <w:r>
        <w:separator/>
      </w:r>
    </w:p>
  </w:endnote>
  <w:endnote w:type="continuationSeparator" w:id="0">
    <w:p w14:paraId="5ED20EF5" w14:textId="77777777" w:rsidR="0003577B" w:rsidRDefault="00035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1A74A" w14:textId="77777777" w:rsidR="002022F2" w:rsidRDefault="002022F2">
    <w:pPr>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7BDBAB01" w14:textId="77777777" w:rsidR="002022F2" w:rsidRDefault="002022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CC7F9" w14:textId="744D710A" w:rsidR="002022F2" w:rsidRDefault="003010D5">
    <w:pPr>
      <w:framePr w:wrap="around" w:vAnchor="text" w:hAnchor="margin" w:xAlign="center" w:y="1"/>
      <w:rPr>
        <w:rStyle w:val="Seitenzahl"/>
      </w:rPr>
    </w:pPr>
    <w:r>
      <w:rPr>
        <w:rFonts w:ascii="Arial" w:hAnsi="Arial"/>
        <w:noProof/>
        <w:sz w:val="22"/>
        <w:lang w:val="de-CH" w:eastAsia="de-CH"/>
      </w:rPr>
      <mc:AlternateContent>
        <mc:Choice Requires="wps">
          <w:drawing>
            <wp:anchor distT="0" distB="0" distL="114300" distR="114300" simplePos="0" relativeHeight="251660800" behindDoc="0" locked="0" layoutInCell="0" allowOverlap="1" wp14:anchorId="59F6735C" wp14:editId="74DB4A5F">
              <wp:simplePos x="0" y="0"/>
              <wp:positionH relativeFrom="page">
                <wp:posOffset>0</wp:posOffset>
              </wp:positionH>
              <wp:positionV relativeFrom="page">
                <wp:posOffset>10249218</wp:posOffset>
              </wp:positionV>
              <wp:extent cx="7560310" cy="252095"/>
              <wp:effectExtent l="0" t="0" r="0" b="14605"/>
              <wp:wrapNone/>
              <wp:docPr id="3" name="MSIPCM3b4949a4acc5dee853ea7eaa" descr="{&quot;HashCode&quot;:-42496439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5310BA" w14:textId="772BC6FF" w:rsidR="003010D5" w:rsidRPr="003010D5" w:rsidRDefault="003010D5" w:rsidP="003010D5">
                          <w:pPr>
                            <w:jc w:val="right"/>
                            <w:rPr>
                              <w:rFonts w:ascii="Arial" w:hAnsi="Arial" w:cs="Arial"/>
                              <w:color w:val="000000"/>
                            </w:rPr>
                          </w:pPr>
                          <w:proofErr w:type="spellStart"/>
                          <w:r w:rsidRPr="003010D5">
                            <w:rPr>
                              <w:rFonts w:ascii="Arial" w:hAnsi="Arial" w:cs="Arial"/>
                              <w:color w:val="000000"/>
                            </w:rPr>
                            <w:t>Confidential</w:t>
                          </w:r>
                          <w:proofErr w:type="spellEnd"/>
                          <w:r w:rsidRPr="003010D5">
                            <w:rPr>
                              <w:rFonts w:ascii="Arial" w:hAnsi="Arial" w:cs="Arial"/>
                              <w:color w:val="000000"/>
                            </w:rPr>
                            <w:t xml:space="preserve">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59F6735C" id="_x0000_t202" coordsize="21600,21600" o:spt="202" path="m,l,21600r21600,l21600,xe">
              <v:stroke joinstyle="miter"/>
              <v:path gradientshapeok="t" o:connecttype="rect"/>
            </v:shapetype>
            <v:shape id="MSIPCM3b4949a4acc5dee853ea7eaa" o:spid="_x0000_s1026" type="#_x0000_t202" alt="{&quot;HashCode&quot;:-424964394,&quot;Height&quot;:841.0,&quot;Width&quot;:595.0,&quot;Placement&quot;:&quot;Footer&quot;,&quot;Index&quot;:&quot;Primary&quot;,&quot;Section&quot;:1,&quot;Top&quot;:0.0,&quot;Left&quot;:0.0}" style="position:absolute;margin-left:0;margin-top:807.05pt;width:595.3pt;height:19.85pt;z-index:2516608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" o:allowincell="f" filled="f" stroked="f" strokeweight=".5pt">
              <v:textbox inset=",0,20pt,0">
                <w:txbxContent>
                  <w:p w14:paraId="5F5310BA" w14:textId="772BC6FF" w:rsidR="003010D5" w:rsidRPr="003010D5" w:rsidRDefault="003010D5" w:rsidP="003010D5">
                    <w:pPr>
                      <w:jc w:val="right"/>
                      <w:rPr>
                        <w:rFonts w:ascii="Arial" w:hAnsi="Arial" w:cs="Arial"/>
                        <w:color w:val="000000"/>
                      </w:rPr>
                    </w:pPr>
                    <w:proofErr w:type="spellStart"/>
                    <w:r w:rsidRPr="003010D5">
                      <w:rPr>
                        <w:rFonts w:ascii="Arial" w:hAnsi="Arial" w:cs="Arial"/>
                        <w:color w:val="000000"/>
                      </w:rPr>
                      <w:t>Confidential</w:t>
                    </w:r>
                    <w:proofErr w:type="spellEnd"/>
                    <w:r w:rsidRPr="003010D5">
                      <w:rPr>
                        <w:rFonts w:ascii="Arial" w:hAnsi="Arial" w:cs="Arial"/>
                        <w:color w:val="000000"/>
                      </w:rPr>
                      <w:t xml:space="preserve"> C</w:t>
                    </w:r>
                  </w:p>
                </w:txbxContent>
              </v:textbox>
              <w10:wrap anchorx="page" anchory="page"/>
            </v:shape>
          </w:pict>
        </mc:Fallback>
      </mc:AlternateContent>
    </w:r>
    <w:r w:rsidR="002022F2">
      <w:rPr>
        <w:rStyle w:val="Seitenzahl"/>
      </w:rPr>
      <w:fldChar w:fldCharType="begin"/>
    </w:r>
    <w:r w:rsidR="002022F2">
      <w:rPr>
        <w:rStyle w:val="Seitenzahl"/>
      </w:rPr>
      <w:instrText xml:space="preserve">PAGE  </w:instrText>
    </w:r>
    <w:r w:rsidR="002022F2">
      <w:rPr>
        <w:rStyle w:val="Seitenzahl"/>
      </w:rPr>
      <w:fldChar w:fldCharType="separate"/>
    </w:r>
    <w:r w:rsidR="00866B86">
      <w:rPr>
        <w:rStyle w:val="Seitenzahl"/>
        <w:noProof/>
      </w:rPr>
      <w:t>9</w:t>
    </w:r>
    <w:r w:rsidR="002022F2">
      <w:rPr>
        <w:rStyle w:val="Seitenzahl"/>
      </w:rPr>
      <w:fldChar w:fldCharType="end"/>
    </w:r>
  </w:p>
  <w:p w14:paraId="79707751" w14:textId="77777777" w:rsidR="002022F2" w:rsidRDefault="002022F2">
    <w:pPr>
      <w:jc w:val="center"/>
      <w:rPr>
        <w:rStyle w:val="Seitenzah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CEAA0" w14:textId="77777777" w:rsidR="003302E4" w:rsidRDefault="003302E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26A1E4" w14:textId="77777777" w:rsidR="0003577B" w:rsidRDefault="0003577B">
      <w:r>
        <w:separator/>
      </w:r>
    </w:p>
  </w:footnote>
  <w:footnote w:type="continuationSeparator" w:id="0">
    <w:p w14:paraId="09AD9025" w14:textId="77777777" w:rsidR="0003577B" w:rsidRDefault="000357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C6DF5" w14:textId="77777777" w:rsidR="003302E4" w:rsidRDefault="003302E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01983" w14:textId="77777777" w:rsidR="003302E4" w:rsidRDefault="003302E4">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AECAB" w14:textId="6D9E0E25" w:rsidR="000347BA" w:rsidRDefault="00F346BF" w:rsidP="00B46C03">
    <w:pPr>
      <w:pStyle w:val="Kopfzeile"/>
      <w:spacing w:before="1418"/>
      <w:ind w:right="108"/>
    </w:pPr>
    <w:bookmarkStart w:id="2" w:name="_GoBack"/>
    <w:bookmarkEnd w:id="2"/>
    <w:r>
      <w:rPr>
        <w:rFonts w:cstheme="minorHAnsi"/>
        <w:b/>
        <w:bCs/>
        <w:noProof/>
        <w:sz w:val="24"/>
        <w:szCs w:val="24"/>
        <w:lang w:val="de-CH" w:eastAsia="de-CH"/>
      </w:rPr>
      <w:drawing>
        <wp:anchor distT="0" distB="0" distL="114300" distR="114300" simplePos="0" relativeHeight="251662848" behindDoc="1" locked="0" layoutInCell="1" allowOverlap="1" wp14:anchorId="6391A337" wp14:editId="104458B1">
          <wp:simplePos x="0" y="0"/>
          <wp:positionH relativeFrom="column">
            <wp:posOffset>-703580</wp:posOffset>
          </wp:positionH>
          <wp:positionV relativeFrom="paragraph">
            <wp:posOffset>-418464</wp:posOffset>
          </wp:positionV>
          <wp:extent cx="1408937" cy="361950"/>
          <wp:effectExtent l="0" t="0" r="0" b="0"/>
          <wp:wrapTight wrapText="bothSides">
            <wp:wrapPolygon edited="0">
              <wp:start x="0" y="0"/>
              <wp:lineTo x="0" y="20463"/>
              <wp:lineTo x="14608" y="20463"/>
              <wp:lineTo x="17821" y="20463"/>
              <wp:lineTo x="20159" y="12505"/>
              <wp:lineTo x="1957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BA-Desk-1.eps"/>
                  <pic:cNvPicPr/>
                </pic:nvPicPr>
                <pic:blipFill rotWithShape="1">
                  <a:blip r:embed="rId1">
                    <a:extLst>
                      <a:ext uri="{28A0092B-C50C-407E-A947-70E740481C1C}">
                        <a14:useLocalDpi xmlns:a14="http://schemas.microsoft.com/office/drawing/2010/main" val="0"/>
                      </a:ext>
                    </a:extLst>
                  </a:blip>
                  <a:srcRect t="-5860" r="58054" b="1"/>
                  <a:stretch/>
                </pic:blipFill>
                <pic:spPr bwMode="auto">
                  <a:xfrm>
                    <a:off x="0" y="0"/>
                    <a:ext cx="1428750" cy="367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7D51">
      <w:rPr>
        <w:noProof/>
        <w:lang w:val="de-CH" w:eastAsia="de-CH"/>
      </w:rPr>
      <mc:AlternateContent>
        <mc:Choice Requires="wps">
          <w:drawing>
            <wp:anchor distT="0" distB="0" distL="114300" distR="114300" simplePos="0" relativeHeight="251654656" behindDoc="0" locked="0" layoutInCell="1" allowOverlap="1" wp14:anchorId="0C59BB0B" wp14:editId="50DA9BF6">
              <wp:simplePos x="0" y="0"/>
              <wp:positionH relativeFrom="column">
                <wp:posOffset>1269</wp:posOffset>
              </wp:positionH>
              <wp:positionV relativeFrom="paragraph">
                <wp:posOffset>734060</wp:posOffset>
              </wp:positionV>
              <wp:extent cx="5934075" cy="314325"/>
              <wp:effectExtent l="0" t="0" r="9525"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EF88B" w14:textId="62255AE9" w:rsidR="0096174A" w:rsidRPr="00F72003" w:rsidRDefault="00F72003" w:rsidP="00F37D51">
                          <w:pPr>
                            <w:rPr>
                              <w:rFonts w:ascii="Arial" w:hAnsi="Arial" w:cs="Arial"/>
                              <w:lang w:val="fr-CH"/>
                            </w:rPr>
                          </w:pPr>
                          <w:r w:rsidRPr="00F72003">
                            <w:rPr>
                              <w:rFonts w:ascii="Arial" w:hAnsi="Arial" w:cs="Arial"/>
                              <w:sz w:val="28"/>
                              <w:szCs w:val="28"/>
                              <w:lang w:val="fr-CH"/>
                            </w:rPr>
                            <w:t>COMMUNIQUÉ DE PRESSE</w:t>
                          </w:r>
                          <w:r w:rsidR="00F37D51" w:rsidRPr="00F72003">
                            <w:rPr>
                              <w:rFonts w:ascii="Arial" w:hAnsi="Arial" w:cs="Arial"/>
                              <w:sz w:val="28"/>
                              <w:szCs w:val="28"/>
                              <w:lang w:val="fr-CH"/>
                            </w:rPr>
                            <w:tab/>
                          </w:r>
                          <w:r w:rsidR="00F37D51" w:rsidRPr="00F72003">
                            <w:rPr>
                              <w:rFonts w:ascii="Arial" w:hAnsi="Arial" w:cs="Arial"/>
                              <w:sz w:val="28"/>
                              <w:szCs w:val="28"/>
                              <w:lang w:val="fr-CH"/>
                            </w:rPr>
                            <w:tab/>
                          </w:r>
                          <w:r w:rsidR="00F37D51" w:rsidRPr="00F72003">
                            <w:rPr>
                              <w:rFonts w:ascii="Arial" w:hAnsi="Arial" w:cs="Arial"/>
                              <w:sz w:val="28"/>
                              <w:szCs w:val="28"/>
                              <w:lang w:val="fr-CH"/>
                            </w:rPr>
                            <w:tab/>
                          </w:r>
                          <w:r w:rsidR="00F37D51" w:rsidRPr="00F72003">
                            <w:rPr>
                              <w:rFonts w:ascii="Arial" w:hAnsi="Arial" w:cs="Arial"/>
                              <w:sz w:val="28"/>
                              <w:szCs w:val="28"/>
                              <w:lang w:val="fr-CH"/>
                            </w:rPr>
                            <w:tab/>
                          </w:r>
                          <w:r w:rsidR="00F37D51" w:rsidRPr="00F72003">
                            <w:rPr>
                              <w:rFonts w:ascii="Arial" w:hAnsi="Arial" w:cs="Arial"/>
                              <w:sz w:val="28"/>
                              <w:szCs w:val="28"/>
                              <w:lang w:val="fr-CH"/>
                            </w:rPr>
                            <w:tab/>
                          </w:r>
                          <w:r w:rsidR="00F37D51" w:rsidRPr="00F72003">
                            <w:rPr>
                              <w:rFonts w:ascii="Arial" w:hAnsi="Arial" w:cs="Arial"/>
                              <w:sz w:val="28"/>
                              <w:szCs w:val="28"/>
                              <w:lang w:val="fr-CH"/>
                            </w:rPr>
                            <w:tab/>
                            <w:t xml:space="preserve">    </w:t>
                          </w:r>
                          <w:r w:rsidR="003302E4">
                            <w:rPr>
                              <w:rFonts w:ascii="Arial" w:hAnsi="Arial" w:cs="Arial"/>
                              <w:lang w:val="fr-CH"/>
                            </w:rPr>
                            <w:t>20.10</w:t>
                          </w:r>
                          <w:r w:rsidR="009B5F8C">
                            <w:rPr>
                              <w:rFonts w:ascii="Arial" w:hAnsi="Arial" w:cs="Arial"/>
                              <w:lang w:val="fr-CH"/>
                            </w:rPr>
                            <w:t>.2021</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9BB0B" id="_x0000_t202" coordsize="21600,21600" o:spt="202" path="m,l,21600r21600,l21600,xe">
              <v:stroke joinstyle="miter"/>
              <v:path gradientshapeok="t" o:connecttype="rect"/>
            </v:shapetype>
            <v:shape id="Textfeld 2" o:spid="_x0000_s1027" type="#_x0000_t202" style="position:absolute;left:0;text-align:left;margin-left:.1pt;margin-top:57.8pt;width:467.25pt;height:24.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" filled="f" stroked="f">
              <v:textbox inset="0,,0">
                <w:txbxContent>
                  <w:p w14:paraId="422EF88B" w14:textId="62255AE9" w:rsidR="0096174A" w:rsidRPr="00F72003" w:rsidRDefault="00F72003" w:rsidP="00F37D51">
                    <w:pPr>
                      <w:rPr>
                        <w:rFonts w:ascii="Arial" w:hAnsi="Arial" w:cs="Arial"/>
                        <w:lang w:val="fr-CH"/>
                      </w:rPr>
                    </w:pPr>
                    <w:r w:rsidRPr="00F72003">
                      <w:rPr>
                        <w:rFonts w:ascii="Arial" w:hAnsi="Arial" w:cs="Arial"/>
                        <w:sz w:val="28"/>
                        <w:szCs w:val="28"/>
                        <w:lang w:val="fr-CH"/>
                      </w:rPr>
                      <w:t>COMMUNIQUÉ DE PRESSE</w:t>
                    </w:r>
                    <w:r w:rsidR="00F37D51" w:rsidRPr="00F72003">
                      <w:rPr>
                        <w:rFonts w:ascii="Arial" w:hAnsi="Arial" w:cs="Arial"/>
                        <w:sz w:val="28"/>
                        <w:szCs w:val="28"/>
                        <w:lang w:val="fr-CH"/>
                      </w:rPr>
                      <w:tab/>
                    </w:r>
                    <w:r w:rsidR="00F37D51" w:rsidRPr="00F72003">
                      <w:rPr>
                        <w:rFonts w:ascii="Arial" w:hAnsi="Arial" w:cs="Arial"/>
                        <w:sz w:val="28"/>
                        <w:szCs w:val="28"/>
                        <w:lang w:val="fr-CH"/>
                      </w:rPr>
                      <w:tab/>
                    </w:r>
                    <w:r w:rsidR="00F37D51" w:rsidRPr="00F72003">
                      <w:rPr>
                        <w:rFonts w:ascii="Arial" w:hAnsi="Arial" w:cs="Arial"/>
                        <w:sz w:val="28"/>
                        <w:szCs w:val="28"/>
                        <w:lang w:val="fr-CH"/>
                      </w:rPr>
                      <w:tab/>
                    </w:r>
                    <w:r w:rsidR="00F37D51" w:rsidRPr="00F72003">
                      <w:rPr>
                        <w:rFonts w:ascii="Arial" w:hAnsi="Arial" w:cs="Arial"/>
                        <w:sz w:val="28"/>
                        <w:szCs w:val="28"/>
                        <w:lang w:val="fr-CH"/>
                      </w:rPr>
                      <w:tab/>
                    </w:r>
                    <w:r w:rsidR="00F37D51" w:rsidRPr="00F72003">
                      <w:rPr>
                        <w:rFonts w:ascii="Arial" w:hAnsi="Arial" w:cs="Arial"/>
                        <w:sz w:val="28"/>
                        <w:szCs w:val="28"/>
                        <w:lang w:val="fr-CH"/>
                      </w:rPr>
                      <w:tab/>
                    </w:r>
                    <w:r w:rsidR="00F37D51" w:rsidRPr="00F72003">
                      <w:rPr>
                        <w:rFonts w:ascii="Arial" w:hAnsi="Arial" w:cs="Arial"/>
                        <w:sz w:val="28"/>
                        <w:szCs w:val="28"/>
                        <w:lang w:val="fr-CH"/>
                      </w:rPr>
                      <w:tab/>
                      <w:t xml:space="preserve">    </w:t>
                    </w:r>
                    <w:r w:rsidR="003302E4">
                      <w:rPr>
                        <w:rFonts w:ascii="Arial" w:hAnsi="Arial" w:cs="Arial"/>
                        <w:lang w:val="fr-CH"/>
                      </w:rPr>
                      <w:t>20.10</w:t>
                    </w:r>
                    <w:r w:rsidR="009B5F8C">
                      <w:rPr>
                        <w:rFonts w:ascii="Arial" w:hAnsi="Arial" w:cs="Arial"/>
                        <w:lang w:val="fr-CH"/>
                      </w:rPr>
                      <w:t>.2021</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7A6B524"/>
    <w:lvl w:ilvl="0">
      <w:numFmt w:val="decimal"/>
      <w:lvlText w:val="*"/>
      <w:lvlJc w:val="left"/>
    </w:lvl>
  </w:abstractNum>
  <w:abstractNum w:abstractNumId="1" w15:restartNumberingAfterBreak="0">
    <w:nsid w:val="02FE0149"/>
    <w:multiLevelType w:val="hybridMultilevel"/>
    <w:tmpl w:val="25DCC5DC"/>
    <w:lvl w:ilvl="0" w:tplc="016CFA8A">
      <w:numFmt w:val="bullet"/>
      <w:lvlText w:val="-"/>
      <w:lvlJc w:val="left"/>
      <w:pPr>
        <w:ind w:left="1068" w:hanging="708"/>
      </w:pPr>
      <w:rPr>
        <w:rFonts w:ascii="Arial" w:eastAsia="Calibr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ADC5C81"/>
    <w:multiLevelType w:val="hybridMultilevel"/>
    <w:tmpl w:val="1D32812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116D255E"/>
    <w:multiLevelType w:val="hybridMultilevel"/>
    <w:tmpl w:val="9760D80A"/>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17DE5554"/>
    <w:multiLevelType w:val="hybridMultilevel"/>
    <w:tmpl w:val="96BC45D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E2A6D12"/>
    <w:multiLevelType w:val="hybridMultilevel"/>
    <w:tmpl w:val="1CD8DF1A"/>
    <w:lvl w:ilvl="0" w:tplc="08070001">
      <w:start w:val="1"/>
      <w:numFmt w:val="bullet"/>
      <w:lvlText w:val=""/>
      <w:lvlJc w:val="left"/>
      <w:pPr>
        <w:ind w:left="705" w:hanging="705"/>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2137032B"/>
    <w:multiLevelType w:val="hybridMultilevel"/>
    <w:tmpl w:val="13A290C6"/>
    <w:lvl w:ilvl="0" w:tplc="14A41718">
      <w:numFmt w:val="bullet"/>
      <w:lvlText w:val="•"/>
      <w:lvlJc w:val="left"/>
      <w:pPr>
        <w:ind w:left="1065" w:hanging="705"/>
      </w:pPr>
      <w:rPr>
        <w:rFonts w:ascii="Arial" w:eastAsia="Calibri" w:hAnsi="Arial" w:cs="Arial" w:hint="default"/>
      </w:rPr>
    </w:lvl>
    <w:lvl w:ilvl="1" w:tplc="5F1C0CEC">
      <w:numFmt w:val="bullet"/>
      <w:lvlText w:val="-"/>
      <w:lvlJc w:val="left"/>
      <w:pPr>
        <w:ind w:left="1785" w:hanging="705"/>
      </w:pPr>
      <w:rPr>
        <w:rFonts w:ascii="Arial" w:eastAsia="Calibri" w:hAnsi="Arial" w:cs="Aria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AF415C2"/>
    <w:multiLevelType w:val="hybridMultilevel"/>
    <w:tmpl w:val="97CA8F1C"/>
    <w:lvl w:ilvl="0" w:tplc="99E42BEE">
      <w:numFmt w:val="bullet"/>
      <w:lvlText w:val="•"/>
      <w:lvlJc w:val="left"/>
      <w:pPr>
        <w:ind w:left="1065" w:hanging="705"/>
      </w:pPr>
      <w:rPr>
        <w:rFonts w:ascii="Arial" w:eastAsia="Calibr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9D156D7"/>
    <w:multiLevelType w:val="hybridMultilevel"/>
    <w:tmpl w:val="D5ACE130"/>
    <w:lvl w:ilvl="0" w:tplc="502E5D18">
      <w:numFmt w:val="bullet"/>
      <w:lvlText w:val="•"/>
      <w:lvlJc w:val="left"/>
      <w:pPr>
        <w:ind w:left="1065" w:hanging="705"/>
      </w:pPr>
      <w:rPr>
        <w:rFonts w:ascii="Arial" w:eastAsia="Calibr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3A5A4B36"/>
    <w:multiLevelType w:val="hybridMultilevel"/>
    <w:tmpl w:val="22DA5E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7263752"/>
    <w:multiLevelType w:val="hybridMultilevel"/>
    <w:tmpl w:val="E132CE98"/>
    <w:lvl w:ilvl="0" w:tplc="14A41718">
      <w:numFmt w:val="bullet"/>
      <w:lvlText w:val="•"/>
      <w:lvlJc w:val="left"/>
      <w:pPr>
        <w:ind w:left="705" w:hanging="705"/>
      </w:pPr>
      <w:rPr>
        <w:rFonts w:ascii="Arial" w:eastAsia="Calibri"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4A2F3F30"/>
    <w:multiLevelType w:val="hybridMultilevel"/>
    <w:tmpl w:val="A5A42F2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15:restartNumberingAfterBreak="0">
    <w:nsid w:val="4FAE1D2B"/>
    <w:multiLevelType w:val="hybridMultilevel"/>
    <w:tmpl w:val="6E46FF4C"/>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506C1017"/>
    <w:multiLevelType w:val="hybridMultilevel"/>
    <w:tmpl w:val="022A6D1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579D7515"/>
    <w:multiLevelType w:val="multilevel"/>
    <w:tmpl w:val="F24AB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2121F4"/>
    <w:multiLevelType w:val="hybridMultilevel"/>
    <w:tmpl w:val="91A4ADB6"/>
    <w:lvl w:ilvl="0" w:tplc="EB024C16">
      <w:start w:val="1"/>
      <w:numFmt w:val="bullet"/>
      <w:lvlText w:val=""/>
      <w:lvlJc w:val="left"/>
      <w:pPr>
        <w:tabs>
          <w:tab w:val="num" w:pos="720"/>
        </w:tabs>
        <w:ind w:left="720" w:hanging="360"/>
      </w:pPr>
      <w:rPr>
        <w:rFonts w:ascii="Symbol" w:hAnsi="Symbol" w:cs="Arial Black" w:hint="default"/>
      </w:rPr>
    </w:lvl>
    <w:lvl w:ilvl="1" w:tplc="7C70498C">
      <w:start w:val="1"/>
      <w:numFmt w:val="bullet"/>
      <w:lvlText w:val="o"/>
      <w:lvlJc w:val="left"/>
      <w:pPr>
        <w:tabs>
          <w:tab w:val="num" w:pos="1440"/>
        </w:tabs>
        <w:ind w:left="1440" w:hanging="360"/>
      </w:pPr>
      <w:rPr>
        <w:rFonts w:ascii="Courier New" w:hAnsi="Courier New" w:cs="Arial" w:hint="default"/>
      </w:rPr>
    </w:lvl>
    <w:lvl w:ilvl="2" w:tplc="F5C07A16">
      <w:start w:val="1"/>
      <w:numFmt w:val="bullet"/>
      <w:lvlText w:val=""/>
      <w:lvlJc w:val="left"/>
      <w:pPr>
        <w:tabs>
          <w:tab w:val="num" w:pos="2160"/>
        </w:tabs>
        <w:ind w:left="2160" w:hanging="360"/>
      </w:pPr>
      <w:rPr>
        <w:rFonts w:ascii="Wingdings" w:hAnsi="Wingdings" w:cs="Wingdings" w:hint="default"/>
      </w:rPr>
    </w:lvl>
    <w:lvl w:ilvl="3" w:tplc="FDD09EAA">
      <w:start w:val="1"/>
      <w:numFmt w:val="bullet"/>
      <w:lvlText w:val=""/>
      <w:lvlJc w:val="left"/>
      <w:pPr>
        <w:tabs>
          <w:tab w:val="num" w:pos="2880"/>
        </w:tabs>
        <w:ind w:left="2880" w:hanging="360"/>
      </w:pPr>
      <w:rPr>
        <w:rFonts w:ascii="Symbol" w:hAnsi="Symbol" w:cs="Arial Black" w:hint="default"/>
      </w:rPr>
    </w:lvl>
    <w:lvl w:ilvl="4" w:tplc="5B88E188">
      <w:start w:val="1"/>
      <w:numFmt w:val="bullet"/>
      <w:lvlText w:val="o"/>
      <w:lvlJc w:val="left"/>
      <w:pPr>
        <w:tabs>
          <w:tab w:val="num" w:pos="3600"/>
        </w:tabs>
        <w:ind w:left="3600" w:hanging="360"/>
      </w:pPr>
      <w:rPr>
        <w:rFonts w:ascii="Courier New" w:hAnsi="Courier New" w:cs="Arial" w:hint="default"/>
      </w:rPr>
    </w:lvl>
    <w:lvl w:ilvl="5" w:tplc="BCBE6E12">
      <w:start w:val="1"/>
      <w:numFmt w:val="bullet"/>
      <w:lvlText w:val=""/>
      <w:lvlJc w:val="left"/>
      <w:pPr>
        <w:tabs>
          <w:tab w:val="num" w:pos="4320"/>
        </w:tabs>
        <w:ind w:left="4320" w:hanging="360"/>
      </w:pPr>
      <w:rPr>
        <w:rFonts w:ascii="Wingdings" w:hAnsi="Wingdings" w:cs="Wingdings" w:hint="default"/>
      </w:rPr>
    </w:lvl>
    <w:lvl w:ilvl="6" w:tplc="2F067AE2">
      <w:start w:val="1"/>
      <w:numFmt w:val="bullet"/>
      <w:lvlText w:val=""/>
      <w:lvlJc w:val="left"/>
      <w:pPr>
        <w:tabs>
          <w:tab w:val="num" w:pos="5040"/>
        </w:tabs>
        <w:ind w:left="5040" w:hanging="360"/>
      </w:pPr>
      <w:rPr>
        <w:rFonts w:ascii="Symbol" w:hAnsi="Symbol" w:cs="Arial Black" w:hint="default"/>
      </w:rPr>
    </w:lvl>
    <w:lvl w:ilvl="7" w:tplc="8E32844C">
      <w:start w:val="1"/>
      <w:numFmt w:val="bullet"/>
      <w:lvlText w:val="o"/>
      <w:lvlJc w:val="left"/>
      <w:pPr>
        <w:tabs>
          <w:tab w:val="num" w:pos="5760"/>
        </w:tabs>
        <w:ind w:left="5760" w:hanging="360"/>
      </w:pPr>
      <w:rPr>
        <w:rFonts w:ascii="Courier New" w:hAnsi="Courier New" w:cs="Arial" w:hint="default"/>
      </w:rPr>
    </w:lvl>
    <w:lvl w:ilvl="8" w:tplc="DF346A82">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5EF23C24"/>
    <w:multiLevelType w:val="multilevel"/>
    <w:tmpl w:val="CB225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6F0F9B"/>
    <w:multiLevelType w:val="hybridMultilevel"/>
    <w:tmpl w:val="CC48685C"/>
    <w:lvl w:ilvl="0" w:tplc="14A41718">
      <w:numFmt w:val="bullet"/>
      <w:lvlText w:val="•"/>
      <w:lvlJc w:val="left"/>
      <w:pPr>
        <w:ind w:left="1065" w:hanging="705"/>
      </w:pPr>
      <w:rPr>
        <w:rFonts w:ascii="Arial" w:eastAsia="Calibri" w:hAnsi="Arial" w:cs="Arial" w:hint="default"/>
      </w:rPr>
    </w:lvl>
    <w:lvl w:ilvl="1" w:tplc="28BAD7A6">
      <w:numFmt w:val="bullet"/>
      <w:lvlText w:val="-"/>
      <w:lvlJc w:val="left"/>
      <w:pPr>
        <w:ind w:left="1785" w:hanging="705"/>
      </w:pPr>
      <w:rPr>
        <w:rFonts w:ascii="Arial" w:eastAsia="Calibri" w:hAnsi="Arial" w:cs="Aria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63D70A68"/>
    <w:multiLevelType w:val="hybridMultilevel"/>
    <w:tmpl w:val="BEA8A306"/>
    <w:lvl w:ilvl="0" w:tplc="08070001">
      <w:start w:val="1"/>
      <w:numFmt w:val="bullet"/>
      <w:lvlText w:val=""/>
      <w:lvlJc w:val="left"/>
      <w:pPr>
        <w:ind w:left="360" w:hanging="360"/>
      </w:pPr>
      <w:rPr>
        <w:rFonts w:ascii="Symbol" w:hAnsi="Symbol" w:hint="default"/>
      </w:rPr>
    </w:lvl>
    <w:lvl w:ilvl="1" w:tplc="08070001">
      <w:start w:val="1"/>
      <w:numFmt w:val="bullet"/>
      <w:lvlText w:val=""/>
      <w:lvlJc w:val="left"/>
      <w:pPr>
        <w:ind w:left="1080" w:hanging="360"/>
      </w:pPr>
      <w:rPr>
        <w:rFonts w:ascii="Symbol" w:hAnsi="Symbol"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15:restartNumberingAfterBreak="0">
    <w:nsid w:val="6A3543BE"/>
    <w:multiLevelType w:val="hybridMultilevel"/>
    <w:tmpl w:val="3F445D8A"/>
    <w:lvl w:ilvl="0" w:tplc="141E00A4">
      <w:start w:val="1"/>
      <w:numFmt w:val="bullet"/>
      <w:lvlText w:val=""/>
      <w:lvlJc w:val="left"/>
      <w:pPr>
        <w:tabs>
          <w:tab w:val="num" w:pos="720"/>
        </w:tabs>
        <w:ind w:left="720" w:hanging="360"/>
      </w:pPr>
      <w:rPr>
        <w:rFonts w:ascii="Symbol" w:hAnsi="Symbol" w:hint="default"/>
      </w:rPr>
    </w:lvl>
    <w:lvl w:ilvl="1" w:tplc="141CD5B4" w:tentative="1">
      <w:start w:val="1"/>
      <w:numFmt w:val="bullet"/>
      <w:lvlText w:val="o"/>
      <w:lvlJc w:val="left"/>
      <w:pPr>
        <w:tabs>
          <w:tab w:val="num" w:pos="1440"/>
        </w:tabs>
        <w:ind w:left="1440" w:hanging="360"/>
      </w:pPr>
      <w:rPr>
        <w:rFonts w:ascii="Courier New" w:hAnsi="Courier New" w:cs="Courier New" w:hint="default"/>
      </w:rPr>
    </w:lvl>
    <w:lvl w:ilvl="2" w:tplc="D37E385C" w:tentative="1">
      <w:start w:val="1"/>
      <w:numFmt w:val="bullet"/>
      <w:lvlText w:val=""/>
      <w:lvlJc w:val="left"/>
      <w:pPr>
        <w:tabs>
          <w:tab w:val="num" w:pos="2160"/>
        </w:tabs>
        <w:ind w:left="2160" w:hanging="360"/>
      </w:pPr>
      <w:rPr>
        <w:rFonts w:ascii="Wingdings" w:hAnsi="Wingdings" w:hint="default"/>
      </w:rPr>
    </w:lvl>
    <w:lvl w:ilvl="3" w:tplc="9B68831A" w:tentative="1">
      <w:start w:val="1"/>
      <w:numFmt w:val="bullet"/>
      <w:lvlText w:val=""/>
      <w:lvlJc w:val="left"/>
      <w:pPr>
        <w:tabs>
          <w:tab w:val="num" w:pos="2880"/>
        </w:tabs>
        <w:ind w:left="2880" w:hanging="360"/>
      </w:pPr>
      <w:rPr>
        <w:rFonts w:ascii="Symbol" w:hAnsi="Symbol" w:hint="default"/>
      </w:rPr>
    </w:lvl>
    <w:lvl w:ilvl="4" w:tplc="1024B658" w:tentative="1">
      <w:start w:val="1"/>
      <w:numFmt w:val="bullet"/>
      <w:lvlText w:val="o"/>
      <w:lvlJc w:val="left"/>
      <w:pPr>
        <w:tabs>
          <w:tab w:val="num" w:pos="3600"/>
        </w:tabs>
        <w:ind w:left="3600" w:hanging="360"/>
      </w:pPr>
      <w:rPr>
        <w:rFonts w:ascii="Courier New" w:hAnsi="Courier New" w:cs="Courier New" w:hint="default"/>
      </w:rPr>
    </w:lvl>
    <w:lvl w:ilvl="5" w:tplc="ED6606D0" w:tentative="1">
      <w:start w:val="1"/>
      <w:numFmt w:val="bullet"/>
      <w:lvlText w:val=""/>
      <w:lvlJc w:val="left"/>
      <w:pPr>
        <w:tabs>
          <w:tab w:val="num" w:pos="4320"/>
        </w:tabs>
        <w:ind w:left="4320" w:hanging="360"/>
      </w:pPr>
      <w:rPr>
        <w:rFonts w:ascii="Wingdings" w:hAnsi="Wingdings" w:hint="default"/>
      </w:rPr>
    </w:lvl>
    <w:lvl w:ilvl="6" w:tplc="D326CFE8" w:tentative="1">
      <w:start w:val="1"/>
      <w:numFmt w:val="bullet"/>
      <w:lvlText w:val=""/>
      <w:lvlJc w:val="left"/>
      <w:pPr>
        <w:tabs>
          <w:tab w:val="num" w:pos="5040"/>
        </w:tabs>
        <w:ind w:left="5040" w:hanging="360"/>
      </w:pPr>
      <w:rPr>
        <w:rFonts w:ascii="Symbol" w:hAnsi="Symbol" w:hint="default"/>
      </w:rPr>
    </w:lvl>
    <w:lvl w:ilvl="7" w:tplc="8D823A72" w:tentative="1">
      <w:start w:val="1"/>
      <w:numFmt w:val="bullet"/>
      <w:lvlText w:val="o"/>
      <w:lvlJc w:val="left"/>
      <w:pPr>
        <w:tabs>
          <w:tab w:val="num" w:pos="5760"/>
        </w:tabs>
        <w:ind w:left="5760" w:hanging="360"/>
      </w:pPr>
      <w:rPr>
        <w:rFonts w:ascii="Courier New" w:hAnsi="Courier New" w:cs="Courier New" w:hint="default"/>
      </w:rPr>
    </w:lvl>
    <w:lvl w:ilvl="8" w:tplc="B6D2246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E440168"/>
    <w:multiLevelType w:val="hybridMultilevel"/>
    <w:tmpl w:val="46AA51D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1" w15:restartNumberingAfterBreak="0">
    <w:nsid w:val="708323DD"/>
    <w:multiLevelType w:val="hybridMultilevel"/>
    <w:tmpl w:val="2E3E8AD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2" w15:restartNumberingAfterBreak="0">
    <w:nsid w:val="71897428"/>
    <w:multiLevelType w:val="hybridMultilevel"/>
    <w:tmpl w:val="F99C98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766C53FC"/>
    <w:multiLevelType w:val="hybridMultilevel"/>
    <w:tmpl w:val="727C580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A182C76"/>
    <w:multiLevelType w:val="hybridMultilevel"/>
    <w:tmpl w:val="AB182E60"/>
    <w:lvl w:ilvl="0" w:tplc="A68CB962">
      <w:start w:val="1"/>
      <w:numFmt w:val="bullet"/>
      <w:pStyle w:val="4aBulletpoints"/>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73460F"/>
    <w:multiLevelType w:val="hybridMultilevel"/>
    <w:tmpl w:val="E2989264"/>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lang w:val="de-DE"/>
        </w:rPr>
      </w:lvl>
    </w:lvlOverride>
  </w:num>
  <w:num w:numId="3">
    <w:abstractNumId w:val="15"/>
  </w:num>
  <w:num w:numId="4">
    <w:abstractNumId w:val="19"/>
  </w:num>
  <w:num w:numId="5">
    <w:abstractNumId w:val="14"/>
  </w:num>
  <w:num w:numId="6">
    <w:abstractNumId w:val="16"/>
  </w:num>
  <w:num w:numId="7">
    <w:abstractNumId w:val="9"/>
  </w:num>
  <w:num w:numId="8">
    <w:abstractNumId w:val="24"/>
  </w:num>
  <w:num w:numId="9">
    <w:abstractNumId w:val="2"/>
  </w:num>
  <w:num w:numId="10">
    <w:abstractNumId w:val="7"/>
  </w:num>
  <w:num w:numId="11">
    <w:abstractNumId w:val="11"/>
  </w:num>
  <w:num w:numId="12">
    <w:abstractNumId w:val="8"/>
  </w:num>
  <w:num w:numId="13">
    <w:abstractNumId w:val="3"/>
  </w:num>
  <w:num w:numId="14">
    <w:abstractNumId w:val="6"/>
  </w:num>
  <w:num w:numId="15">
    <w:abstractNumId w:val="10"/>
  </w:num>
  <w:num w:numId="16">
    <w:abstractNumId w:val="5"/>
  </w:num>
  <w:num w:numId="17">
    <w:abstractNumId w:val="13"/>
  </w:num>
  <w:num w:numId="18">
    <w:abstractNumId w:val="20"/>
  </w:num>
  <w:num w:numId="19">
    <w:abstractNumId w:val="21"/>
  </w:num>
  <w:num w:numId="20">
    <w:abstractNumId w:val="23"/>
  </w:num>
  <w:num w:numId="21">
    <w:abstractNumId w:val="17"/>
  </w:num>
  <w:num w:numId="22">
    <w:abstractNumId w:val="25"/>
  </w:num>
  <w:num w:numId="23">
    <w:abstractNumId w:val="12"/>
  </w:num>
  <w:num w:numId="24">
    <w:abstractNumId w:val="18"/>
  </w:num>
  <w:num w:numId="25">
    <w:abstractNumId w:val="22"/>
  </w:num>
  <w:num w:numId="26">
    <w:abstractNumId w:val="1"/>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0A01" w:allStyles="1" w:customStyles="0" w:latentStyles="0" w:stylesInUse="0" w:headingStyles="0" w:numberingStyles="0" w:tableStyles="0" w:directFormattingOnRuns="0" w:directFormattingOnParagraphs="1" w:directFormattingOnNumbering="0" w:directFormattingOnTables="1" w:clearFormatting="0" w:top3HeadingStyles="0" w:visibleStyles="0" w:alternateStyleNames="0"/>
  <w:defaultTabStop w:val="708"/>
  <w:hyphenationZone w:val="142"/>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1B2"/>
    <w:rsid w:val="00001C60"/>
    <w:rsid w:val="00006204"/>
    <w:rsid w:val="00016DF0"/>
    <w:rsid w:val="000204B8"/>
    <w:rsid w:val="00021155"/>
    <w:rsid w:val="00025056"/>
    <w:rsid w:val="000347BA"/>
    <w:rsid w:val="00035716"/>
    <w:rsid w:val="0003577B"/>
    <w:rsid w:val="000473DE"/>
    <w:rsid w:val="000476B0"/>
    <w:rsid w:val="0005297F"/>
    <w:rsid w:val="00055F70"/>
    <w:rsid w:val="000615A8"/>
    <w:rsid w:val="00071AE5"/>
    <w:rsid w:val="00072512"/>
    <w:rsid w:val="00082639"/>
    <w:rsid w:val="00083897"/>
    <w:rsid w:val="000903C1"/>
    <w:rsid w:val="00090C1F"/>
    <w:rsid w:val="00091ED0"/>
    <w:rsid w:val="000953FA"/>
    <w:rsid w:val="00097324"/>
    <w:rsid w:val="000A592F"/>
    <w:rsid w:val="000B0469"/>
    <w:rsid w:val="000B7967"/>
    <w:rsid w:val="000D5A7C"/>
    <w:rsid w:val="000D6170"/>
    <w:rsid w:val="000D7C77"/>
    <w:rsid w:val="000E43AC"/>
    <w:rsid w:val="000E43D1"/>
    <w:rsid w:val="000F3E9C"/>
    <w:rsid w:val="000F4DF3"/>
    <w:rsid w:val="000F614E"/>
    <w:rsid w:val="000F6A79"/>
    <w:rsid w:val="00100D59"/>
    <w:rsid w:val="0010410B"/>
    <w:rsid w:val="0011229B"/>
    <w:rsid w:val="001131EC"/>
    <w:rsid w:val="0011400C"/>
    <w:rsid w:val="0011708C"/>
    <w:rsid w:val="001406BF"/>
    <w:rsid w:val="001473E6"/>
    <w:rsid w:val="001515F5"/>
    <w:rsid w:val="00154000"/>
    <w:rsid w:val="001713AB"/>
    <w:rsid w:val="0017415E"/>
    <w:rsid w:val="00174A7C"/>
    <w:rsid w:val="00187BE1"/>
    <w:rsid w:val="0019296E"/>
    <w:rsid w:val="00196DA6"/>
    <w:rsid w:val="001A1258"/>
    <w:rsid w:val="001A2AA6"/>
    <w:rsid w:val="001A3DE9"/>
    <w:rsid w:val="001A6124"/>
    <w:rsid w:val="001B0D95"/>
    <w:rsid w:val="001B2624"/>
    <w:rsid w:val="001C1E5E"/>
    <w:rsid w:val="001C605C"/>
    <w:rsid w:val="001C7E2A"/>
    <w:rsid w:val="001D1BE5"/>
    <w:rsid w:val="001D44BA"/>
    <w:rsid w:val="001D749D"/>
    <w:rsid w:val="001E3EBE"/>
    <w:rsid w:val="001E52C5"/>
    <w:rsid w:val="001E61F8"/>
    <w:rsid w:val="001F1582"/>
    <w:rsid w:val="001F220F"/>
    <w:rsid w:val="001F2255"/>
    <w:rsid w:val="001F2E15"/>
    <w:rsid w:val="00200710"/>
    <w:rsid w:val="002022F2"/>
    <w:rsid w:val="00206B51"/>
    <w:rsid w:val="0021735E"/>
    <w:rsid w:val="00221F1D"/>
    <w:rsid w:val="00222359"/>
    <w:rsid w:val="002266A4"/>
    <w:rsid w:val="00227743"/>
    <w:rsid w:val="00232E1D"/>
    <w:rsid w:val="00234C5F"/>
    <w:rsid w:val="00235A38"/>
    <w:rsid w:val="00250E84"/>
    <w:rsid w:val="00260CF2"/>
    <w:rsid w:val="0026178E"/>
    <w:rsid w:val="002714B8"/>
    <w:rsid w:val="002724E6"/>
    <w:rsid w:val="00280D58"/>
    <w:rsid w:val="00283B9F"/>
    <w:rsid w:val="002857F0"/>
    <w:rsid w:val="00287ABC"/>
    <w:rsid w:val="0029481F"/>
    <w:rsid w:val="00296667"/>
    <w:rsid w:val="002A15F7"/>
    <w:rsid w:val="002A28FB"/>
    <w:rsid w:val="002A4A46"/>
    <w:rsid w:val="002A7BF1"/>
    <w:rsid w:val="002B41F5"/>
    <w:rsid w:val="002B6CE4"/>
    <w:rsid w:val="002B7EC0"/>
    <w:rsid w:val="002C54F3"/>
    <w:rsid w:val="002C63E6"/>
    <w:rsid w:val="002D12A4"/>
    <w:rsid w:val="002D197A"/>
    <w:rsid w:val="002E084B"/>
    <w:rsid w:val="002E226C"/>
    <w:rsid w:val="003010D5"/>
    <w:rsid w:val="00301E8E"/>
    <w:rsid w:val="00302352"/>
    <w:rsid w:val="00302567"/>
    <w:rsid w:val="00304263"/>
    <w:rsid w:val="00320864"/>
    <w:rsid w:val="00324998"/>
    <w:rsid w:val="00327F98"/>
    <w:rsid w:val="003302E4"/>
    <w:rsid w:val="00334296"/>
    <w:rsid w:val="00334BB8"/>
    <w:rsid w:val="00337084"/>
    <w:rsid w:val="00337964"/>
    <w:rsid w:val="0034051D"/>
    <w:rsid w:val="00346A81"/>
    <w:rsid w:val="003542A7"/>
    <w:rsid w:val="00354D7A"/>
    <w:rsid w:val="003631FD"/>
    <w:rsid w:val="00363DF8"/>
    <w:rsid w:val="00366858"/>
    <w:rsid w:val="00374065"/>
    <w:rsid w:val="00383AF5"/>
    <w:rsid w:val="00390381"/>
    <w:rsid w:val="00392BB8"/>
    <w:rsid w:val="003A0E78"/>
    <w:rsid w:val="003A305B"/>
    <w:rsid w:val="003A5C74"/>
    <w:rsid w:val="003A6E18"/>
    <w:rsid w:val="003A74BC"/>
    <w:rsid w:val="003B2A7B"/>
    <w:rsid w:val="003C7571"/>
    <w:rsid w:val="003D1611"/>
    <w:rsid w:val="003D18BC"/>
    <w:rsid w:val="003D1D24"/>
    <w:rsid w:val="003E1A0E"/>
    <w:rsid w:val="003F1728"/>
    <w:rsid w:val="003F63A6"/>
    <w:rsid w:val="003F7B68"/>
    <w:rsid w:val="00400238"/>
    <w:rsid w:val="00407C6D"/>
    <w:rsid w:val="004100F9"/>
    <w:rsid w:val="00411D86"/>
    <w:rsid w:val="004138AF"/>
    <w:rsid w:val="00415A1F"/>
    <w:rsid w:val="0042003F"/>
    <w:rsid w:val="00420792"/>
    <w:rsid w:val="00422514"/>
    <w:rsid w:val="004253BF"/>
    <w:rsid w:val="0044240B"/>
    <w:rsid w:val="004427FB"/>
    <w:rsid w:val="00442A69"/>
    <w:rsid w:val="00451C51"/>
    <w:rsid w:val="0045718A"/>
    <w:rsid w:val="00467479"/>
    <w:rsid w:val="00470B96"/>
    <w:rsid w:val="00474C9C"/>
    <w:rsid w:val="00483DDE"/>
    <w:rsid w:val="00496E74"/>
    <w:rsid w:val="004A4322"/>
    <w:rsid w:val="004B1416"/>
    <w:rsid w:val="004C49B1"/>
    <w:rsid w:val="004D1A09"/>
    <w:rsid w:val="004E3AC1"/>
    <w:rsid w:val="004F5DFD"/>
    <w:rsid w:val="004F7D80"/>
    <w:rsid w:val="00501365"/>
    <w:rsid w:val="005034F7"/>
    <w:rsid w:val="00514754"/>
    <w:rsid w:val="00520E57"/>
    <w:rsid w:val="00523A3A"/>
    <w:rsid w:val="005255D0"/>
    <w:rsid w:val="005264F7"/>
    <w:rsid w:val="00532035"/>
    <w:rsid w:val="005442EF"/>
    <w:rsid w:val="00552C36"/>
    <w:rsid w:val="00553C19"/>
    <w:rsid w:val="0055654A"/>
    <w:rsid w:val="00557364"/>
    <w:rsid w:val="005669EA"/>
    <w:rsid w:val="005749DB"/>
    <w:rsid w:val="00580CA8"/>
    <w:rsid w:val="0058407D"/>
    <w:rsid w:val="00594F61"/>
    <w:rsid w:val="005B75EF"/>
    <w:rsid w:val="005C26EA"/>
    <w:rsid w:val="005C384E"/>
    <w:rsid w:val="005C6C5B"/>
    <w:rsid w:val="005D3AC1"/>
    <w:rsid w:val="005D7CB6"/>
    <w:rsid w:val="005D7CD6"/>
    <w:rsid w:val="005E7EDD"/>
    <w:rsid w:val="005F6058"/>
    <w:rsid w:val="00602928"/>
    <w:rsid w:val="00612194"/>
    <w:rsid w:val="006251BB"/>
    <w:rsid w:val="00635A6C"/>
    <w:rsid w:val="00640CCF"/>
    <w:rsid w:val="00642374"/>
    <w:rsid w:val="00643393"/>
    <w:rsid w:val="00644F5F"/>
    <w:rsid w:val="00646B51"/>
    <w:rsid w:val="00647A9E"/>
    <w:rsid w:val="006504B9"/>
    <w:rsid w:val="00654188"/>
    <w:rsid w:val="00654DD8"/>
    <w:rsid w:val="00661668"/>
    <w:rsid w:val="00671E89"/>
    <w:rsid w:val="00672AE0"/>
    <w:rsid w:val="00676EA8"/>
    <w:rsid w:val="00680F8D"/>
    <w:rsid w:val="0069256A"/>
    <w:rsid w:val="006969D9"/>
    <w:rsid w:val="006A068D"/>
    <w:rsid w:val="006A691A"/>
    <w:rsid w:val="006C56B1"/>
    <w:rsid w:val="006C61B5"/>
    <w:rsid w:val="006D0DBF"/>
    <w:rsid w:val="006E4012"/>
    <w:rsid w:val="006E51E5"/>
    <w:rsid w:val="00700F57"/>
    <w:rsid w:val="00703094"/>
    <w:rsid w:val="007113CB"/>
    <w:rsid w:val="00713DD1"/>
    <w:rsid w:val="007260FD"/>
    <w:rsid w:val="007271F7"/>
    <w:rsid w:val="00732D8F"/>
    <w:rsid w:val="00735702"/>
    <w:rsid w:val="00735A81"/>
    <w:rsid w:val="00744708"/>
    <w:rsid w:val="007473BF"/>
    <w:rsid w:val="00753AB4"/>
    <w:rsid w:val="00767581"/>
    <w:rsid w:val="00775085"/>
    <w:rsid w:val="00780C0E"/>
    <w:rsid w:val="00782503"/>
    <w:rsid w:val="007873BC"/>
    <w:rsid w:val="00795791"/>
    <w:rsid w:val="007A0036"/>
    <w:rsid w:val="007B22EC"/>
    <w:rsid w:val="007B25E1"/>
    <w:rsid w:val="007B3738"/>
    <w:rsid w:val="007B6362"/>
    <w:rsid w:val="007C07A4"/>
    <w:rsid w:val="007C4BA9"/>
    <w:rsid w:val="007C7B6B"/>
    <w:rsid w:val="007D131C"/>
    <w:rsid w:val="007D1928"/>
    <w:rsid w:val="007D1AA9"/>
    <w:rsid w:val="007D3926"/>
    <w:rsid w:val="007E3F68"/>
    <w:rsid w:val="007E7188"/>
    <w:rsid w:val="008018B4"/>
    <w:rsid w:val="00815F44"/>
    <w:rsid w:val="00824DE8"/>
    <w:rsid w:val="0083263A"/>
    <w:rsid w:val="00833B31"/>
    <w:rsid w:val="0084049B"/>
    <w:rsid w:val="008417A5"/>
    <w:rsid w:val="00866B86"/>
    <w:rsid w:val="00882358"/>
    <w:rsid w:val="00897365"/>
    <w:rsid w:val="008A1683"/>
    <w:rsid w:val="008A17E8"/>
    <w:rsid w:val="008B2A81"/>
    <w:rsid w:val="008C4D4B"/>
    <w:rsid w:val="008C4DBA"/>
    <w:rsid w:val="008D69F9"/>
    <w:rsid w:val="008E4A34"/>
    <w:rsid w:val="008E52C3"/>
    <w:rsid w:val="008E6068"/>
    <w:rsid w:val="008E6B3F"/>
    <w:rsid w:val="008F41D7"/>
    <w:rsid w:val="00901423"/>
    <w:rsid w:val="0090324B"/>
    <w:rsid w:val="00903402"/>
    <w:rsid w:val="00907BA1"/>
    <w:rsid w:val="00910A79"/>
    <w:rsid w:val="009411B2"/>
    <w:rsid w:val="009467B1"/>
    <w:rsid w:val="00946A1F"/>
    <w:rsid w:val="00953EAC"/>
    <w:rsid w:val="009550DA"/>
    <w:rsid w:val="00957C6D"/>
    <w:rsid w:val="0096174A"/>
    <w:rsid w:val="009637B1"/>
    <w:rsid w:val="009668A7"/>
    <w:rsid w:val="00983117"/>
    <w:rsid w:val="0098354F"/>
    <w:rsid w:val="009872CF"/>
    <w:rsid w:val="00987E79"/>
    <w:rsid w:val="0099158D"/>
    <w:rsid w:val="009931DA"/>
    <w:rsid w:val="00993881"/>
    <w:rsid w:val="00996981"/>
    <w:rsid w:val="00997E2A"/>
    <w:rsid w:val="009A0940"/>
    <w:rsid w:val="009A1A2D"/>
    <w:rsid w:val="009A3B87"/>
    <w:rsid w:val="009A5900"/>
    <w:rsid w:val="009B130C"/>
    <w:rsid w:val="009B4DFD"/>
    <w:rsid w:val="009B5F8C"/>
    <w:rsid w:val="009B7696"/>
    <w:rsid w:val="009C46C3"/>
    <w:rsid w:val="009E3C4C"/>
    <w:rsid w:val="009E7435"/>
    <w:rsid w:val="009F391B"/>
    <w:rsid w:val="00A02551"/>
    <w:rsid w:val="00A11C60"/>
    <w:rsid w:val="00A13326"/>
    <w:rsid w:val="00A179EE"/>
    <w:rsid w:val="00A24BE6"/>
    <w:rsid w:val="00A24EAF"/>
    <w:rsid w:val="00A45CAD"/>
    <w:rsid w:val="00A50D0C"/>
    <w:rsid w:val="00A50D47"/>
    <w:rsid w:val="00A604D5"/>
    <w:rsid w:val="00A60502"/>
    <w:rsid w:val="00A622BA"/>
    <w:rsid w:val="00A64EA1"/>
    <w:rsid w:val="00A65212"/>
    <w:rsid w:val="00A67748"/>
    <w:rsid w:val="00A701A3"/>
    <w:rsid w:val="00A91520"/>
    <w:rsid w:val="00AB4DB1"/>
    <w:rsid w:val="00AD3599"/>
    <w:rsid w:val="00AD5827"/>
    <w:rsid w:val="00AE0427"/>
    <w:rsid w:val="00AE6771"/>
    <w:rsid w:val="00AE7E5E"/>
    <w:rsid w:val="00AF18CB"/>
    <w:rsid w:val="00AF5575"/>
    <w:rsid w:val="00AF757F"/>
    <w:rsid w:val="00B1027C"/>
    <w:rsid w:val="00B14B15"/>
    <w:rsid w:val="00B27078"/>
    <w:rsid w:val="00B355C4"/>
    <w:rsid w:val="00B432D8"/>
    <w:rsid w:val="00B433F9"/>
    <w:rsid w:val="00B4553E"/>
    <w:rsid w:val="00B46C03"/>
    <w:rsid w:val="00B55EB4"/>
    <w:rsid w:val="00B762CD"/>
    <w:rsid w:val="00B8411C"/>
    <w:rsid w:val="00B922EA"/>
    <w:rsid w:val="00BA4A73"/>
    <w:rsid w:val="00BA5CA0"/>
    <w:rsid w:val="00BC0144"/>
    <w:rsid w:val="00BC15BD"/>
    <w:rsid w:val="00BC4D56"/>
    <w:rsid w:val="00BD3458"/>
    <w:rsid w:val="00BE6818"/>
    <w:rsid w:val="00BE7B55"/>
    <w:rsid w:val="00BF55E9"/>
    <w:rsid w:val="00C03BD0"/>
    <w:rsid w:val="00C17079"/>
    <w:rsid w:val="00C2074E"/>
    <w:rsid w:val="00C25D0B"/>
    <w:rsid w:val="00C360A1"/>
    <w:rsid w:val="00C53FDC"/>
    <w:rsid w:val="00C57788"/>
    <w:rsid w:val="00C603CA"/>
    <w:rsid w:val="00C60C27"/>
    <w:rsid w:val="00C65429"/>
    <w:rsid w:val="00C70AE3"/>
    <w:rsid w:val="00C7225A"/>
    <w:rsid w:val="00C7520D"/>
    <w:rsid w:val="00C80479"/>
    <w:rsid w:val="00C81EA6"/>
    <w:rsid w:val="00C96C5F"/>
    <w:rsid w:val="00C97BDB"/>
    <w:rsid w:val="00CA3490"/>
    <w:rsid w:val="00CB4B09"/>
    <w:rsid w:val="00CB6528"/>
    <w:rsid w:val="00CC2FE4"/>
    <w:rsid w:val="00CC4FCB"/>
    <w:rsid w:val="00CC707D"/>
    <w:rsid w:val="00CC7230"/>
    <w:rsid w:val="00CD74DE"/>
    <w:rsid w:val="00CD7BF8"/>
    <w:rsid w:val="00CF4C58"/>
    <w:rsid w:val="00D07FF4"/>
    <w:rsid w:val="00D11F6A"/>
    <w:rsid w:val="00D13E83"/>
    <w:rsid w:val="00D15002"/>
    <w:rsid w:val="00D16B64"/>
    <w:rsid w:val="00D257CE"/>
    <w:rsid w:val="00D52736"/>
    <w:rsid w:val="00D52BE5"/>
    <w:rsid w:val="00D62C49"/>
    <w:rsid w:val="00D6457A"/>
    <w:rsid w:val="00D64D30"/>
    <w:rsid w:val="00D709E1"/>
    <w:rsid w:val="00D71BEE"/>
    <w:rsid w:val="00D81915"/>
    <w:rsid w:val="00D81D3B"/>
    <w:rsid w:val="00D84B50"/>
    <w:rsid w:val="00D85BA7"/>
    <w:rsid w:val="00D87B61"/>
    <w:rsid w:val="00DA4262"/>
    <w:rsid w:val="00DA6FD5"/>
    <w:rsid w:val="00DB184E"/>
    <w:rsid w:val="00DB35CD"/>
    <w:rsid w:val="00DD2776"/>
    <w:rsid w:val="00DD52AA"/>
    <w:rsid w:val="00DE2185"/>
    <w:rsid w:val="00DE64D8"/>
    <w:rsid w:val="00DE71BA"/>
    <w:rsid w:val="00DE7D8C"/>
    <w:rsid w:val="00DF11DA"/>
    <w:rsid w:val="00E10B37"/>
    <w:rsid w:val="00E1218A"/>
    <w:rsid w:val="00E20E90"/>
    <w:rsid w:val="00E232E1"/>
    <w:rsid w:val="00E254BD"/>
    <w:rsid w:val="00E3160B"/>
    <w:rsid w:val="00E350EE"/>
    <w:rsid w:val="00E40871"/>
    <w:rsid w:val="00E40F41"/>
    <w:rsid w:val="00E41280"/>
    <w:rsid w:val="00E45A27"/>
    <w:rsid w:val="00E50D58"/>
    <w:rsid w:val="00E61771"/>
    <w:rsid w:val="00E6687A"/>
    <w:rsid w:val="00E77639"/>
    <w:rsid w:val="00E800F3"/>
    <w:rsid w:val="00EA1E14"/>
    <w:rsid w:val="00EA56F7"/>
    <w:rsid w:val="00ED0350"/>
    <w:rsid w:val="00ED4320"/>
    <w:rsid w:val="00EE1ACA"/>
    <w:rsid w:val="00EE4DE1"/>
    <w:rsid w:val="00EE6514"/>
    <w:rsid w:val="00EF03E1"/>
    <w:rsid w:val="00F020C9"/>
    <w:rsid w:val="00F06A52"/>
    <w:rsid w:val="00F112AE"/>
    <w:rsid w:val="00F138A3"/>
    <w:rsid w:val="00F16379"/>
    <w:rsid w:val="00F165C6"/>
    <w:rsid w:val="00F23716"/>
    <w:rsid w:val="00F2617F"/>
    <w:rsid w:val="00F346BF"/>
    <w:rsid w:val="00F35F64"/>
    <w:rsid w:val="00F366E9"/>
    <w:rsid w:val="00F37D51"/>
    <w:rsid w:val="00F43F43"/>
    <w:rsid w:val="00F53918"/>
    <w:rsid w:val="00F62103"/>
    <w:rsid w:val="00F64396"/>
    <w:rsid w:val="00F72003"/>
    <w:rsid w:val="00F84769"/>
    <w:rsid w:val="00F85E17"/>
    <w:rsid w:val="00F865BE"/>
    <w:rsid w:val="00FA3822"/>
    <w:rsid w:val="00FA58BE"/>
    <w:rsid w:val="00FA72EC"/>
    <w:rsid w:val="00FB51FA"/>
    <w:rsid w:val="00FC09FC"/>
    <w:rsid w:val="00FC5C02"/>
    <w:rsid w:val="00FD1195"/>
    <w:rsid w:val="00FE000A"/>
    <w:rsid w:val="00FE0EE0"/>
    <w:rsid w:val="00FE0F34"/>
    <w:rsid w:val="00FF11DB"/>
    <w:rsid w:val="00FF6F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7CCF4B97"/>
  <w15:docId w15:val="{69ECD940-B550-4A21-B84B-B0C3627E1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qFormat/>
    <w:rsid w:val="009550DA"/>
    <w:pPr>
      <w:keepNext/>
      <w:widowControl w:val="0"/>
      <w:spacing w:after="180" w:line="340" w:lineRule="atLeast"/>
      <w:jc w:val="center"/>
      <w:outlineLvl w:val="0"/>
    </w:pPr>
    <w:rPr>
      <w:rFonts w:ascii="Arial" w:hAnsi="Arial"/>
      <w:b/>
      <w:sz w:val="24"/>
    </w:rPr>
  </w:style>
  <w:style w:type="paragraph" w:styleId="berschrift2">
    <w:name w:val="heading 2"/>
    <w:basedOn w:val="Standard"/>
    <w:next w:val="Standard"/>
    <w:qFormat/>
    <w:pPr>
      <w:keepNext/>
      <w:spacing w:after="580" w:line="400" w:lineRule="exact"/>
      <w:jc w:val="center"/>
      <w:outlineLvl w:val="1"/>
    </w:pPr>
    <w:rPr>
      <w:rFonts w:ascii="Arial Black" w:hAnsi="Arial Black"/>
      <w:b/>
      <w:sz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C60C27"/>
    <w:pPr>
      <w:tabs>
        <w:tab w:val="center" w:pos="4536"/>
        <w:tab w:val="right" w:pos="9072"/>
      </w:tabs>
    </w:pPr>
    <w:rPr>
      <w:rFonts w:ascii="Arial" w:hAnsi="Arial"/>
    </w:rPr>
  </w:style>
  <w:style w:type="character" w:styleId="Hyperlink">
    <w:name w:val="Hyperlink"/>
    <w:aliases w:val="Renault-Hyperlink"/>
    <w:semiHidden/>
    <w:rPr>
      <w:rFonts w:ascii="Arial" w:hAnsi="Arial"/>
      <w:color w:val="0000FF"/>
      <w:sz w:val="24"/>
      <w:u w:val="single"/>
    </w:rPr>
  </w:style>
  <w:style w:type="paragraph" w:styleId="Kopfzeile">
    <w:name w:val="header"/>
    <w:aliases w:val="Renault Kopfzeile Datum"/>
    <w:basedOn w:val="Standard"/>
    <w:semiHidden/>
    <w:pPr>
      <w:tabs>
        <w:tab w:val="center" w:pos="4536"/>
        <w:tab w:val="right" w:pos="9072"/>
      </w:tabs>
      <w:spacing w:before="1240"/>
      <w:jc w:val="right"/>
    </w:pPr>
    <w:rPr>
      <w:rFonts w:ascii="Arial" w:hAnsi="Arial"/>
      <w:color w:val="5F5F5F"/>
      <w:sz w:val="22"/>
    </w:rPr>
  </w:style>
  <w:style w:type="paragraph" w:styleId="StandardWeb">
    <w:name w:val="Normal (Web)"/>
    <w:basedOn w:val="Standard"/>
    <w:semiHidden/>
    <w:pPr>
      <w:spacing w:before="100" w:beforeAutospacing="1" w:after="100" w:afterAutospacing="1"/>
    </w:pPr>
    <w:rPr>
      <w:sz w:val="24"/>
      <w:szCs w:val="24"/>
    </w:rPr>
  </w:style>
  <w:style w:type="paragraph" w:styleId="Sprechblasentext">
    <w:name w:val="Balloon Text"/>
    <w:basedOn w:val="Standard"/>
    <w:semiHidden/>
    <w:rPr>
      <w:rFonts w:ascii="Tahoma" w:hAnsi="Tahoma" w:cs="Tahoma"/>
      <w:sz w:val="16"/>
      <w:szCs w:val="16"/>
    </w:rPr>
  </w:style>
  <w:style w:type="character" w:styleId="Seitenzahl">
    <w:name w:val="page number"/>
    <w:aliases w:val="Renault"/>
    <w:rsid w:val="00C60C27"/>
    <w:rPr>
      <w:rFonts w:ascii="Arial" w:hAnsi="Arial"/>
      <w:sz w:val="22"/>
    </w:rPr>
  </w:style>
  <w:style w:type="paragraph" w:customStyle="1" w:styleId="1Dachzeile">
    <w:name w:val="1_Dachzeile"/>
    <w:basedOn w:val="Standard"/>
    <w:next w:val="2Headline"/>
    <w:rsid w:val="009550DA"/>
    <w:pPr>
      <w:widowControl w:val="0"/>
      <w:spacing w:before="1320" w:after="120"/>
      <w:ind w:right="27"/>
    </w:pPr>
    <w:rPr>
      <w:rFonts w:ascii="Arial" w:hAnsi="Arial"/>
      <w:b/>
      <w:bCs/>
      <w:caps/>
    </w:rPr>
  </w:style>
  <w:style w:type="paragraph" w:customStyle="1" w:styleId="2Headline">
    <w:name w:val="2_Headline"/>
    <w:basedOn w:val="Standard"/>
    <w:next w:val="3Einleitung"/>
    <w:rsid w:val="009550DA"/>
    <w:pPr>
      <w:widowControl w:val="0"/>
      <w:spacing w:after="360" w:line="400" w:lineRule="atLeast"/>
      <w:ind w:right="27"/>
    </w:pPr>
    <w:rPr>
      <w:rFonts w:ascii="Arial" w:eastAsia="Arial Unicode MS" w:hAnsi="Arial"/>
      <w:b/>
      <w:bCs/>
      <w:caps/>
      <w:sz w:val="32"/>
    </w:rPr>
  </w:style>
  <w:style w:type="paragraph" w:customStyle="1" w:styleId="3Einleitung">
    <w:name w:val="3_Einleitung"/>
    <w:basedOn w:val="Standard"/>
    <w:next w:val="4Lauftext"/>
    <w:link w:val="3EinleitungZchn"/>
    <w:qFormat/>
    <w:rsid w:val="00F37D51"/>
    <w:pPr>
      <w:spacing w:after="120"/>
      <w:jc w:val="both"/>
    </w:pPr>
    <w:rPr>
      <w:rFonts w:ascii="Arial" w:eastAsia="Calibri" w:hAnsi="Arial" w:cs="Arial"/>
      <w:b/>
      <w:color w:val="000000"/>
      <w:sz w:val="22"/>
      <w:szCs w:val="22"/>
      <w:lang w:val="pt-BR" w:eastAsia="fr-FR"/>
    </w:rPr>
  </w:style>
  <w:style w:type="paragraph" w:customStyle="1" w:styleId="4Lauftext">
    <w:name w:val="4_Lauftext"/>
    <w:basedOn w:val="Standard"/>
    <w:qFormat/>
    <w:rsid w:val="00091ED0"/>
    <w:pPr>
      <w:autoSpaceDE w:val="0"/>
      <w:autoSpaceDN w:val="0"/>
      <w:adjustRightInd w:val="0"/>
      <w:spacing w:before="120" w:after="240" w:line="280" w:lineRule="atLeast"/>
      <w:jc w:val="both"/>
    </w:pPr>
    <w:rPr>
      <w:rFonts w:ascii="Arial" w:eastAsia="Calibri" w:hAnsi="Arial" w:cs="Arial"/>
      <w:color w:val="000000"/>
      <w:lang w:val="fr-FR" w:eastAsia="en-US"/>
    </w:rPr>
  </w:style>
  <w:style w:type="paragraph" w:customStyle="1" w:styleId="5Zwischentitel">
    <w:name w:val="5_Zwischentitel"/>
    <w:basedOn w:val="Standard"/>
    <w:next w:val="4Lauftext"/>
    <w:link w:val="5ZwischentitelZchn"/>
    <w:rsid w:val="00407C6D"/>
    <w:pPr>
      <w:widowControl w:val="0"/>
      <w:spacing w:line="340" w:lineRule="atLeast"/>
      <w:ind w:right="28"/>
    </w:pPr>
    <w:rPr>
      <w:rFonts w:ascii="Arial" w:hAnsi="Arial"/>
      <w:b/>
      <w:bCs/>
      <w:caps/>
      <w:sz w:val="22"/>
    </w:rPr>
  </w:style>
  <w:style w:type="paragraph" w:customStyle="1" w:styleId="Ansprechpartner">
    <w:name w:val="Ansprechpartner"/>
    <w:basedOn w:val="Standard"/>
    <w:link w:val="AnsprechpartnerZchnZchn"/>
    <w:rsid w:val="00A67748"/>
    <w:pPr>
      <w:numPr>
        <w:ilvl w:val="12"/>
      </w:numPr>
      <w:suppressAutoHyphens/>
      <w:spacing w:before="360" w:line="260" w:lineRule="atLeast"/>
      <w:ind w:right="27"/>
    </w:pPr>
    <w:rPr>
      <w:rFonts w:ascii="Arial" w:hAnsi="Arial"/>
      <w:b/>
      <w:bCs/>
      <w:caps/>
      <w:sz w:val="22"/>
    </w:rPr>
  </w:style>
  <w:style w:type="paragraph" w:customStyle="1" w:styleId="AnsprechpartnerText">
    <w:name w:val="Ansprechpartner_Text"/>
    <w:basedOn w:val="Standard"/>
    <w:link w:val="AnsprechpartnerTextChar"/>
    <w:rsid w:val="009550DA"/>
    <w:pPr>
      <w:numPr>
        <w:ilvl w:val="12"/>
      </w:numPr>
      <w:suppressAutoHyphens/>
      <w:spacing w:before="120" w:line="260" w:lineRule="atLeast"/>
      <w:ind w:right="28"/>
    </w:pPr>
    <w:rPr>
      <w:rFonts w:ascii="Arial" w:hAnsi="Arial"/>
      <w:sz w:val="22"/>
    </w:rPr>
  </w:style>
  <w:style w:type="paragraph" w:customStyle="1" w:styleId="AnsprechpartnerLink">
    <w:name w:val="Ansprechpartner_Link"/>
    <w:basedOn w:val="Standard"/>
    <w:rsid w:val="009550DA"/>
    <w:pPr>
      <w:numPr>
        <w:ilvl w:val="12"/>
      </w:numPr>
      <w:suppressAutoHyphens/>
      <w:ind w:right="27"/>
    </w:pPr>
    <w:rPr>
      <w:rFonts w:ascii="Arial" w:hAnsi="Arial"/>
      <w:b/>
      <w:bCs/>
      <w:sz w:val="22"/>
    </w:rPr>
  </w:style>
  <w:style w:type="paragraph" w:customStyle="1" w:styleId="AnsprechpartnerFuss">
    <w:name w:val="Ansprechpartner_Fuss"/>
    <w:basedOn w:val="Standard"/>
    <w:rsid w:val="009550DA"/>
    <w:pPr>
      <w:numPr>
        <w:ilvl w:val="12"/>
      </w:numPr>
      <w:suppressAutoHyphens/>
      <w:spacing w:before="360"/>
      <w:ind w:right="27"/>
    </w:pPr>
    <w:rPr>
      <w:rFonts w:ascii="Arial" w:hAnsi="Arial"/>
      <w:sz w:val="22"/>
    </w:rPr>
  </w:style>
  <w:style w:type="character" w:customStyle="1" w:styleId="3EinleitungZchn">
    <w:name w:val="3_Einleitung Zchn"/>
    <w:link w:val="3Einleitung"/>
    <w:rsid w:val="00F37D51"/>
    <w:rPr>
      <w:rFonts w:ascii="Arial" w:eastAsia="Calibri" w:hAnsi="Arial" w:cs="Arial"/>
      <w:b/>
      <w:color w:val="000000"/>
      <w:sz w:val="22"/>
      <w:szCs w:val="22"/>
      <w:lang w:val="pt-BR" w:eastAsia="fr-FR"/>
    </w:rPr>
  </w:style>
  <w:style w:type="character" w:customStyle="1" w:styleId="5ZwischentitelZchn">
    <w:name w:val="5_Zwischentitel Zchn"/>
    <w:link w:val="5Zwischentitel"/>
    <w:rsid w:val="00366858"/>
    <w:rPr>
      <w:rFonts w:ascii="Arial" w:hAnsi="Arial"/>
      <w:b/>
      <w:bCs/>
      <w:caps/>
      <w:sz w:val="22"/>
    </w:rPr>
  </w:style>
  <w:style w:type="character" w:styleId="Kommentarzeichen">
    <w:name w:val="annotation reference"/>
    <w:basedOn w:val="Absatz-Standardschriftart"/>
    <w:rsid w:val="00DA4262"/>
    <w:rPr>
      <w:sz w:val="16"/>
      <w:szCs w:val="16"/>
    </w:rPr>
  </w:style>
  <w:style w:type="paragraph" w:styleId="Kommentartext">
    <w:name w:val="annotation text"/>
    <w:basedOn w:val="Standard"/>
    <w:link w:val="KommentartextZchn"/>
    <w:rsid w:val="00DA4262"/>
  </w:style>
  <w:style w:type="character" w:customStyle="1" w:styleId="KommentartextZchn">
    <w:name w:val="Kommentartext Zchn"/>
    <w:basedOn w:val="Absatz-Standardschriftart"/>
    <w:link w:val="Kommentartext"/>
    <w:rsid w:val="00DA4262"/>
  </w:style>
  <w:style w:type="paragraph" w:styleId="Kommentarthema">
    <w:name w:val="annotation subject"/>
    <w:basedOn w:val="Kommentartext"/>
    <w:next w:val="Kommentartext"/>
    <w:link w:val="KommentarthemaZchn"/>
    <w:rsid w:val="00DA4262"/>
    <w:rPr>
      <w:b/>
      <w:bCs/>
    </w:rPr>
  </w:style>
  <w:style w:type="character" w:customStyle="1" w:styleId="KommentarthemaZchn">
    <w:name w:val="Kommentarthema Zchn"/>
    <w:basedOn w:val="KommentartextZchn"/>
    <w:link w:val="Kommentarthema"/>
    <w:rsid w:val="00DA4262"/>
    <w:rPr>
      <w:b/>
      <w:bCs/>
    </w:rPr>
  </w:style>
  <w:style w:type="paragraph" w:customStyle="1" w:styleId="4bTabellentext">
    <w:name w:val="4b_Tabellentext"/>
    <w:basedOn w:val="Standard"/>
    <w:rsid w:val="00643393"/>
    <w:pPr>
      <w:spacing w:after="80"/>
    </w:pPr>
    <w:rPr>
      <w:rFonts w:ascii="Arial" w:eastAsia="MS Mincho" w:hAnsi="Arial"/>
      <w:szCs w:val="24"/>
      <w:lang w:eastAsia="ja-JP"/>
    </w:rPr>
  </w:style>
  <w:style w:type="paragraph" w:customStyle="1" w:styleId="4aBulletpoints">
    <w:name w:val="4a_Bulletpoints"/>
    <w:basedOn w:val="Standard"/>
    <w:rsid w:val="00F366E9"/>
    <w:pPr>
      <w:numPr>
        <w:numId w:val="8"/>
      </w:numPr>
      <w:autoSpaceDE w:val="0"/>
      <w:autoSpaceDN w:val="0"/>
      <w:adjustRightInd w:val="0"/>
      <w:spacing w:before="120" w:after="120" w:line="280" w:lineRule="atLeast"/>
      <w:ind w:right="28"/>
      <w:jc w:val="both"/>
    </w:pPr>
    <w:rPr>
      <w:rFonts w:ascii="Arial" w:eastAsia="Calibri" w:hAnsi="Arial" w:cs="Arial"/>
      <w:color w:val="000000"/>
      <w:lang w:val="fr-FR" w:eastAsia="en-US"/>
    </w:rPr>
  </w:style>
  <w:style w:type="character" w:customStyle="1" w:styleId="AnsprechpartnerTextChar">
    <w:name w:val="Ansprechpartner_Text Char"/>
    <w:link w:val="AnsprechpartnerText"/>
    <w:locked/>
    <w:rsid w:val="00B1027C"/>
    <w:rPr>
      <w:rFonts w:ascii="Arial" w:hAnsi="Arial"/>
      <w:sz w:val="22"/>
    </w:rPr>
  </w:style>
  <w:style w:type="character" w:customStyle="1" w:styleId="AnsprechpartnerZchnZchn">
    <w:name w:val="Ansprechpartner Zchn Zchn"/>
    <w:basedOn w:val="Absatz-Standardschriftart"/>
    <w:link w:val="Ansprechpartner"/>
    <w:rsid w:val="00B1027C"/>
    <w:rPr>
      <w:rFonts w:ascii="Arial" w:hAnsi="Arial"/>
      <w:b/>
      <w:bCs/>
      <w:caps/>
      <w:sz w:val="22"/>
    </w:rPr>
  </w:style>
  <w:style w:type="character" w:customStyle="1" w:styleId="UnresolvedMention">
    <w:name w:val="Unresolved Mention"/>
    <w:basedOn w:val="Absatz-Standardschriftart"/>
    <w:uiPriority w:val="99"/>
    <w:semiHidden/>
    <w:unhideWhenUsed/>
    <w:rsid w:val="00DE7D8C"/>
    <w:rPr>
      <w:color w:val="605E5C"/>
      <w:shd w:val="clear" w:color="auto" w:fill="E1DFDD"/>
    </w:rPr>
  </w:style>
  <w:style w:type="paragraph" w:customStyle="1" w:styleId="MOBlauf">
    <w:name w:val="MOBlauf"/>
    <w:basedOn w:val="Standard"/>
    <w:link w:val="MOBlaufZchn"/>
    <w:qFormat/>
    <w:rsid w:val="003631FD"/>
    <w:pPr>
      <w:spacing w:after="80" w:line="259" w:lineRule="auto"/>
      <w:ind w:left="17" w:right="1021" w:hanging="11"/>
      <w:jc w:val="both"/>
    </w:pPr>
    <w:rPr>
      <w:rFonts w:ascii="Arial" w:eastAsia="Arial" w:hAnsi="Arial" w:cs="Arial"/>
      <w:color w:val="000000"/>
      <w:lang w:val="de-CH" w:eastAsia="fr-FR"/>
    </w:rPr>
  </w:style>
  <w:style w:type="character" w:customStyle="1" w:styleId="MOBlaufZchn">
    <w:name w:val="MOBlauf Zchn"/>
    <w:basedOn w:val="Absatz-Standardschriftart"/>
    <w:link w:val="MOBlauf"/>
    <w:rsid w:val="003631FD"/>
    <w:rPr>
      <w:rFonts w:ascii="Arial" w:eastAsia="Arial" w:hAnsi="Arial" w:cs="Arial"/>
      <w:color w:val="000000"/>
      <w:lang w:val="de-CH"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1238673">
      <w:bodyDiv w:val="1"/>
      <w:marLeft w:val="0"/>
      <w:marRight w:val="0"/>
      <w:marTop w:val="0"/>
      <w:marBottom w:val="0"/>
      <w:divBdr>
        <w:top w:val="none" w:sz="0" w:space="0" w:color="auto"/>
        <w:left w:val="none" w:sz="0" w:space="0" w:color="auto"/>
        <w:bottom w:val="none" w:sz="0" w:space="0" w:color="auto"/>
        <w:right w:val="none" w:sz="0" w:space="0" w:color="auto"/>
      </w:divBdr>
    </w:div>
    <w:div w:id="1872645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karin.kirchner@renault.ch"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media.renault.ch"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media.renault.ch"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maryse.luechteborg@renault.ch"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5B3E4034620AE4EB3F54150B4C3FD8D" ma:contentTypeVersion="13" ma:contentTypeDescription="Create a new document." ma:contentTypeScope="" ma:versionID="22c27088ad7c78716dd6eaf8f9062784">
  <xsd:schema xmlns:xsd="http://www.w3.org/2001/XMLSchema" xmlns:xs="http://www.w3.org/2001/XMLSchema" xmlns:p="http://schemas.microsoft.com/office/2006/metadata/properties" xmlns:ns3="0002288f-763e-46ea-b8d3-e497d97e47fd" xmlns:ns4="47173f41-e0ca-49e7-a1c1-7514903bd15e" targetNamespace="http://schemas.microsoft.com/office/2006/metadata/properties" ma:root="true" ma:fieldsID="93be5c2ce1788b38a8741c959368ab33" ns3:_="" ns4:_="">
    <xsd:import namespace="0002288f-763e-46ea-b8d3-e497d97e47fd"/>
    <xsd:import namespace="47173f41-e0ca-49e7-a1c1-7514903bd15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02288f-763e-46ea-b8d3-e497d97e47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173f41-e0ca-49e7-a1c1-7514903bd15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13550-AF8F-4972-8F12-AD9F14BDD471}">
  <ds:schemaRefs>
    <ds:schemaRef ds:uri="http://schemas.microsoft.com/sharepoint/v3/contenttype/forms"/>
  </ds:schemaRefs>
</ds:datastoreItem>
</file>

<file path=customXml/itemProps2.xml><?xml version="1.0" encoding="utf-8"?>
<ds:datastoreItem xmlns:ds="http://schemas.openxmlformats.org/officeDocument/2006/customXml" ds:itemID="{B4929CD7-C873-4338-B6AD-8B027A0132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02288f-763e-46ea-b8d3-e497d97e47fd"/>
    <ds:schemaRef ds:uri="47173f41-e0ca-49e7-a1c1-7514903bd1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12FADE-6A43-458D-9FB8-3695B5747DFC}">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47173f41-e0ca-49e7-a1c1-7514903bd15e"/>
    <ds:schemaRef ds:uri="http://schemas.microsoft.com/office/2006/documentManagement/types"/>
    <ds:schemaRef ds:uri="0002288f-763e-46ea-b8d3-e497d97e47fd"/>
    <ds:schemaRef ds:uri="http://www.w3.org/XML/1998/namespace"/>
    <ds:schemaRef ds:uri="http://purl.org/dc/dcmitype/"/>
  </ds:schemaRefs>
</ds:datastoreItem>
</file>

<file path=customXml/itemProps4.xml><?xml version="1.0" encoding="utf-8"?>
<ds:datastoreItem xmlns:ds="http://schemas.openxmlformats.org/officeDocument/2006/customXml" ds:itemID="{5D43A9E8-5F18-4E80-9248-69255B152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1672</Words>
  <Characters>9386</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Renault Zulassungen im 1</vt:lpstr>
    </vt:vector>
  </TitlesOfParts>
  <Company>OLIVER SCHROTT KOMMUNIKATION GmbH</Company>
  <LinksUpToDate>false</LinksUpToDate>
  <CharactersWithSpaces>11036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Renault Zulassungen im 1</dc:title>
  <dc:subject/>
  <dc:creator>Standard Brühl 1998</dc:creator>
  <cp:keywords/>
  <dc:description/>
  <cp:lastModifiedBy>Zoé Jaggi</cp:lastModifiedBy>
  <cp:revision>4</cp:revision>
  <cp:lastPrinted>2021-10-19T13:29:00Z</cp:lastPrinted>
  <dcterms:created xsi:type="dcterms:W3CDTF">2021-09-08T08:39:00Z</dcterms:created>
  <dcterms:modified xsi:type="dcterms:W3CDTF">2021-10-19T13:30:00Z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0x010100C5B3E4034620AE4EB3F54150B4C3FD8D</vt:lpwstr>
  </property>
  <property fmtid="{D5CDD505-2E9C-101B-9397-08002B2CF9AE}" pid="4" name="MSIP_Label_fd1c0902-ed92-4fed-896d-2e7725de02d4_Enabled">
    <vt:lpwstr>true</vt:lpwstr>
  </property>
  <property fmtid="{D5CDD505-2E9C-101B-9397-08002B2CF9AE}" pid="5" name="MSIP_Label_fd1c0902-ed92-4fed-896d-2e7725de02d4_SetDate">
    <vt:lpwstr>2021-01-13T16:29:11Z</vt:lpwstr>
  </property>
  <property fmtid="{D5CDD505-2E9C-101B-9397-08002B2CF9AE}" pid="6" name="MSIP_Label_fd1c0902-ed92-4fed-896d-2e7725de02d4_Method">
    <vt:lpwstr>Standard</vt:lpwstr>
  </property>
  <property fmtid="{D5CDD505-2E9C-101B-9397-08002B2CF9AE}" pid="7" name="MSIP_Label_fd1c0902-ed92-4fed-896d-2e7725de02d4_Name">
    <vt:lpwstr>Anyone (not protected)</vt:lpwstr>
  </property>
  <property fmtid="{D5CDD505-2E9C-101B-9397-08002B2CF9AE}" pid="8" name="MSIP_Label_fd1c0902-ed92-4fed-896d-2e7725de02d4_SiteId">
    <vt:lpwstr>d6b0bbee-7cd9-4d60-bce6-4a67b543e2ae</vt:lpwstr>
  </property>
  <property fmtid="{D5CDD505-2E9C-101B-9397-08002B2CF9AE}" pid="9" name="MSIP_Label_fd1c0902-ed92-4fed-896d-2e7725de02d4_ActionId">
    <vt:lpwstr>24565ec4-bb79-4c0c-a19f-0000724b4de7</vt:lpwstr>
  </property>
  <property fmtid="{D5CDD505-2E9C-101B-9397-08002B2CF9AE}" pid="10" name="MSIP_Label_fd1c0902-ed92-4fed-896d-2e7725de02d4_ContentBits">
    <vt:lpwstr>2</vt:lpwstr>
  </property>
</Properties>
</file>