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7433" w14:textId="2445CE50" w:rsidR="0047203D" w:rsidRPr="0047203D" w:rsidRDefault="00B35A97" w:rsidP="0047203D">
      <w:pPr>
        <w:pStyle w:val="2Headline"/>
        <w:spacing w:after="0" w:line="276" w:lineRule="auto"/>
        <w:rPr>
          <w:b w:val="0"/>
          <w:noProof/>
          <w:sz w:val="24"/>
          <w:szCs w:val="24"/>
          <w:lang w:val="de-CH" w:eastAsia="de-CH"/>
        </w:rPr>
      </w:pPr>
      <w:r w:rsidRPr="00B35A97">
        <w:rPr>
          <w:b w:val="0"/>
          <w:noProof/>
          <w:sz w:val="24"/>
          <w:szCs w:val="24"/>
          <w:lang w:val="de-CH" w:eastAsia="de-CH"/>
        </w:rPr>
        <w:t>SONDERMODELL AB CHF 27‘900.- ERHÄLTLICH</w:t>
      </w:r>
    </w:p>
    <w:p w14:paraId="6140BBEA" w14:textId="6D7F6991" w:rsidR="0047203D" w:rsidRPr="0047203D" w:rsidRDefault="00B35A97" w:rsidP="0047203D">
      <w:pPr>
        <w:pStyle w:val="2Headline"/>
        <w:spacing w:after="0" w:line="276" w:lineRule="auto"/>
        <w:rPr>
          <w:noProof/>
          <w:sz w:val="36"/>
          <w:lang w:val="de-CH" w:eastAsia="de-CH"/>
        </w:rPr>
      </w:pPr>
      <w:r w:rsidRPr="00B35A97">
        <w:rPr>
          <w:noProof/>
          <w:sz w:val="36"/>
          <w:lang w:val="de-CH" w:eastAsia="de-CH"/>
        </w:rPr>
        <w:t>NEUER RENAULT CLIO LUTECIA MIT HOCHWERTIGEN KOMFORTDETAILS</w:t>
      </w:r>
    </w:p>
    <w:p w14:paraId="7B1BC238" w14:textId="77777777" w:rsidR="0047203D" w:rsidRDefault="0047203D" w:rsidP="0047203D">
      <w:pPr>
        <w:pStyle w:val="3Einleitung"/>
        <w:spacing w:after="0" w:line="360" w:lineRule="auto"/>
        <w:rPr>
          <w:rFonts w:eastAsiaTheme="minorHAnsi"/>
          <w:color w:val="050505"/>
          <w:sz w:val="18"/>
          <w:szCs w:val="18"/>
          <w:lang w:val="de-CH" w:eastAsia="fr-CH"/>
        </w:rPr>
      </w:pPr>
    </w:p>
    <w:p w14:paraId="0B75F5B9" w14:textId="695C07C7" w:rsidR="0047203D" w:rsidRPr="0047203D" w:rsidRDefault="00B35A97" w:rsidP="0047203D">
      <w:pPr>
        <w:pStyle w:val="3Einleitung"/>
        <w:spacing w:after="0" w:line="360" w:lineRule="auto"/>
        <w:rPr>
          <w:rFonts w:eastAsiaTheme="minorHAnsi"/>
          <w:color w:val="050505"/>
          <w:sz w:val="18"/>
          <w:szCs w:val="18"/>
          <w:lang w:val="de-CH" w:eastAsia="fr-CH"/>
        </w:rPr>
      </w:pPr>
      <w:r w:rsidRPr="00B35A97">
        <w:rPr>
          <w:rFonts w:eastAsiaTheme="minorHAnsi"/>
          <w:color w:val="050505"/>
          <w:sz w:val="18"/>
          <w:szCs w:val="18"/>
          <w:lang w:val="de-CH" w:eastAsia="fr-CH"/>
        </w:rPr>
        <w:t>Kleinwagen mit grosser A</w:t>
      </w:r>
      <w:bookmarkStart w:id="0" w:name="_GoBack"/>
      <w:bookmarkEnd w:id="0"/>
      <w:r w:rsidRPr="00B35A97">
        <w:rPr>
          <w:rFonts w:eastAsiaTheme="minorHAnsi"/>
          <w:color w:val="050505"/>
          <w:sz w:val="18"/>
          <w:szCs w:val="18"/>
          <w:lang w:val="de-CH" w:eastAsia="fr-CH"/>
        </w:rPr>
        <w:t xml:space="preserve">usstattung: Renault präsentiert das neue Sondermodell Clio </w:t>
      </w:r>
      <w:proofErr w:type="spellStart"/>
      <w:r w:rsidRPr="00B35A97">
        <w:rPr>
          <w:rFonts w:eastAsiaTheme="minorHAnsi"/>
          <w:color w:val="050505"/>
          <w:sz w:val="18"/>
          <w:szCs w:val="18"/>
          <w:lang w:val="de-CH" w:eastAsia="fr-CH"/>
        </w:rPr>
        <w:t>Lutecia</w:t>
      </w:r>
      <w:proofErr w:type="spellEnd"/>
      <w:r w:rsidRPr="00B35A97">
        <w:rPr>
          <w:rFonts w:eastAsiaTheme="minorHAnsi"/>
          <w:color w:val="050505"/>
          <w:sz w:val="18"/>
          <w:szCs w:val="18"/>
          <w:lang w:val="de-CH" w:eastAsia="fr-CH"/>
        </w:rPr>
        <w:t xml:space="preserve">, das unter anderem mit Klimaautomatik, Online-Multimediasystem EASY LINK und Einparkhilfe mit Rückfahrkamera glänzt. Der Clio </w:t>
      </w:r>
      <w:proofErr w:type="spellStart"/>
      <w:r w:rsidRPr="00B35A97">
        <w:rPr>
          <w:rFonts w:eastAsiaTheme="minorHAnsi"/>
          <w:color w:val="050505"/>
          <w:sz w:val="18"/>
          <w:szCs w:val="18"/>
          <w:lang w:val="de-CH" w:eastAsia="fr-CH"/>
        </w:rPr>
        <w:t>Lutecia</w:t>
      </w:r>
      <w:proofErr w:type="spellEnd"/>
      <w:r w:rsidRPr="00B35A97">
        <w:rPr>
          <w:rFonts w:eastAsiaTheme="minorHAnsi"/>
          <w:color w:val="050505"/>
          <w:sz w:val="18"/>
          <w:szCs w:val="18"/>
          <w:lang w:val="de-CH" w:eastAsia="fr-CH"/>
        </w:rPr>
        <w:t xml:space="preserve"> ist ab CHF 27‘900.- erhältlich.</w:t>
      </w:r>
    </w:p>
    <w:p w14:paraId="29292443" w14:textId="12DE04A7" w:rsidR="00B35A97" w:rsidRDefault="0047203D" w:rsidP="00B35A97">
      <w:pPr>
        <w:pStyle w:val="4Lauftext"/>
        <w:spacing w:before="0" w:after="0"/>
        <w:rPr>
          <w:rFonts w:eastAsiaTheme="minorHAnsi"/>
          <w:color w:val="auto"/>
          <w:sz w:val="18"/>
          <w:szCs w:val="18"/>
          <w:lang w:val="de-CH"/>
        </w:rPr>
      </w:pPr>
      <w:r w:rsidRPr="0047203D">
        <w:rPr>
          <w:rFonts w:eastAsiaTheme="minorHAnsi"/>
          <w:color w:val="auto"/>
          <w:sz w:val="18"/>
          <w:szCs w:val="18"/>
          <w:lang w:val="de-CH"/>
        </w:rPr>
        <w:t xml:space="preserve">Urdorf, </w:t>
      </w:r>
      <w:r w:rsidR="00B35A97">
        <w:rPr>
          <w:rFonts w:eastAsiaTheme="minorHAnsi"/>
          <w:color w:val="auto"/>
          <w:sz w:val="18"/>
          <w:szCs w:val="18"/>
          <w:lang w:val="de-CH"/>
        </w:rPr>
        <w:t>17</w:t>
      </w:r>
      <w:r w:rsidRPr="0047203D">
        <w:rPr>
          <w:rFonts w:eastAsiaTheme="minorHAnsi"/>
          <w:color w:val="auto"/>
          <w:sz w:val="18"/>
          <w:szCs w:val="18"/>
          <w:lang w:val="de-CH"/>
        </w:rPr>
        <w:t xml:space="preserve">. November 2021 - </w:t>
      </w:r>
      <w:r w:rsidR="00B35A97" w:rsidRPr="00B35A97">
        <w:rPr>
          <w:rFonts w:eastAsiaTheme="minorHAnsi"/>
          <w:color w:val="auto"/>
          <w:sz w:val="18"/>
          <w:szCs w:val="18"/>
          <w:lang w:val="de-CH"/>
        </w:rPr>
        <w:t>Optisches Merkmal des neuen Sondermodells ist die Metallic-Sonderlackierung Black-Pearl-Schwarz, welche durch Zierelemente in Kupferoptik am Kühlergrill, den Lüftungsschlitzen und den Aussenspiegeln abgesetzt wird. Weitere kupferfarbene Akzente finden sich an den glanzgedrehten 17-Zoll-Leichtmetallrädern, der Haifischantenne sowie den Fahrzeugflanken.</w:t>
      </w:r>
    </w:p>
    <w:p w14:paraId="0E1318B5" w14:textId="77777777" w:rsidR="00B35A97" w:rsidRPr="00B35A97" w:rsidRDefault="00B35A97" w:rsidP="00B35A97">
      <w:pPr>
        <w:pStyle w:val="4Lauftext"/>
        <w:spacing w:before="0" w:after="0"/>
        <w:rPr>
          <w:rFonts w:eastAsiaTheme="minorHAnsi"/>
          <w:color w:val="auto"/>
          <w:sz w:val="18"/>
          <w:szCs w:val="18"/>
          <w:lang w:val="de-CH"/>
        </w:rPr>
      </w:pPr>
    </w:p>
    <w:p w14:paraId="2A60F389" w14:textId="77777777" w:rsidR="00B35A97" w:rsidRDefault="00B35A97" w:rsidP="00B35A97">
      <w:pPr>
        <w:pStyle w:val="4Lauftext"/>
        <w:spacing w:before="0" w:after="0"/>
        <w:rPr>
          <w:rFonts w:eastAsiaTheme="minorHAnsi"/>
          <w:color w:val="auto"/>
          <w:sz w:val="18"/>
          <w:szCs w:val="18"/>
          <w:lang w:val="de-CH"/>
        </w:rPr>
      </w:pPr>
      <w:r w:rsidRPr="00B35A97">
        <w:rPr>
          <w:rFonts w:eastAsiaTheme="minorHAnsi"/>
          <w:color w:val="auto"/>
          <w:sz w:val="18"/>
          <w:szCs w:val="18"/>
          <w:lang w:val="de-CH"/>
        </w:rPr>
        <w:t xml:space="preserve">Der Innenraum des Clio </w:t>
      </w:r>
      <w:proofErr w:type="spellStart"/>
      <w:r w:rsidRPr="00B35A97">
        <w:rPr>
          <w:rFonts w:eastAsiaTheme="minorHAnsi"/>
          <w:color w:val="auto"/>
          <w:sz w:val="18"/>
          <w:szCs w:val="18"/>
          <w:lang w:val="de-CH"/>
        </w:rPr>
        <w:t>Lutecia</w:t>
      </w:r>
      <w:proofErr w:type="spellEnd"/>
      <w:r w:rsidRPr="00B35A97">
        <w:rPr>
          <w:rFonts w:eastAsiaTheme="minorHAnsi"/>
          <w:color w:val="auto"/>
          <w:sz w:val="18"/>
          <w:szCs w:val="18"/>
          <w:lang w:val="de-CH"/>
        </w:rPr>
        <w:t xml:space="preserve"> besticht durch sein eigenständiges Design und den Einsatz nachhaltiger Materialien. Die Sitzpolsterung sowie die Unterfütterung der Türen und der Armaturentafel bestehen überwiegend aus holzbasierten </w:t>
      </w:r>
      <w:proofErr w:type="spellStart"/>
      <w:r w:rsidRPr="00B35A97">
        <w:rPr>
          <w:rFonts w:eastAsiaTheme="minorHAnsi"/>
          <w:color w:val="auto"/>
          <w:sz w:val="18"/>
          <w:szCs w:val="18"/>
          <w:lang w:val="de-CH"/>
        </w:rPr>
        <w:t>Tencel</w:t>
      </w:r>
      <w:proofErr w:type="spellEnd"/>
      <w:r w:rsidRPr="00B35A97">
        <w:rPr>
          <w:rFonts w:eastAsiaTheme="minorHAnsi"/>
          <w:color w:val="auto"/>
          <w:sz w:val="18"/>
          <w:szCs w:val="18"/>
          <w:lang w:val="de-CH"/>
        </w:rPr>
        <w:t>-Fasern, deren Holz aus nachhaltig bewirtschafteten europäischen Wäldern stammt. Details in Kupferoptik werten das Interieur zusätzlich auf.</w:t>
      </w:r>
    </w:p>
    <w:p w14:paraId="0DA79AF8" w14:textId="77777777" w:rsidR="00B35A97" w:rsidRPr="00B35A97" w:rsidRDefault="00B35A97" w:rsidP="00B35A97">
      <w:pPr>
        <w:pStyle w:val="4Lauftext"/>
        <w:spacing w:before="0" w:after="0"/>
        <w:rPr>
          <w:rFonts w:eastAsiaTheme="minorHAnsi"/>
          <w:color w:val="auto"/>
          <w:sz w:val="18"/>
          <w:szCs w:val="18"/>
          <w:lang w:val="de-CH"/>
        </w:rPr>
      </w:pPr>
    </w:p>
    <w:p w14:paraId="71F0CCF2" w14:textId="3DF34A3D" w:rsidR="00B35A97" w:rsidRPr="00B35A97" w:rsidRDefault="00B35A97" w:rsidP="00B35A97">
      <w:pPr>
        <w:pStyle w:val="Sous-titre1"/>
        <w:spacing w:after="240"/>
        <w:rPr>
          <w:b/>
          <w:lang w:val="de-DE"/>
        </w:rPr>
      </w:pPr>
      <w:r w:rsidRPr="00B35A97">
        <w:rPr>
          <w:b/>
          <w:lang w:val="de-DE"/>
        </w:rPr>
        <w:t>UMFANGREICHE KOMFORTAUSSTATTUNG</w:t>
      </w:r>
    </w:p>
    <w:p w14:paraId="45287917" w14:textId="0E75B9C6" w:rsidR="001A7B26" w:rsidRPr="001A7B26" w:rsidRDefault="00B35A97" w:rsidP="00B35A97">
      <w:pPr>
        <w:pStyle w:val="4Lauftext"/>
        <w:spacing w:before="0" w:after="0"/>
        <w:rPr>
          <w:b/>
          <w:bCs/>
          <w:sz w:val="18"/>
          <w:szCs w:val="18"/>
          <w:lang w:val="de-DE"/>
        </w:rPr>
      </w:pPr>
      <w:r w:rsidRPr="00B35A97">
        <w:rPr>
          <w:rFonts w:eastAsiaTheme="minorHAnsi"/>
          <w:color w:val="auto"/>
          <w:sz w:val="18"/>
          <w:szCs w:val="18"/>
          <w:lang w:val="de-CH"/>
        </w:rPr>
        <w:t xml:space="preserve">Der Clio </w:t>
      </w:r>
      <w:proofErr w:type="spellStart"/>
      <w:r w:rsidRPr="00B35A97">
        <w:rPr>
          <w:rFonts w:eastAsiaTheme="minorHAnsi"/>
          <w:color w:val="auto"/>
          <w:sz w:val="18"/>
          <w:szCs w:val="18"/>
          <w:lang w:val="de-CH"/>
        </w:rPr>
        <w:t>Lutecia</w:t>
      </w:r>
      <w:proofErr w:type="spellEnd"/>
      <w:r w:rsidRPr="00B35A97">
        <w:rPr>
          <w:rFonts w:eastAsiaTheme="minorHAnsi"/>
          <w:color w:val="auto"/>
          <w:sz w:val="18"/>
          <w:szCs w:val="18"/>
          <w:lang w:val="de-CH"/>
        </w:rPr>
        <w:t xml:space="preserve"> verfügt neben Klimaautomatik, dem Online-Multimediasystem EASY LINK mit 9,3-Zoll-Display und der Smartphone-Integration auch über die Einparkhilfe mit Rückfahrkamera, die bei schwierigen Parkmanövern den Fahrer unterstützt. Dazu kommen weitere Details wie die getönte Heckscheibe und Sitzheizung für die Vordersitze.</w:t>
      </w:r>
    </w:p>
    <w:p w14:paraId="43C6B459" w14:textId="77777777" w:rsidR="00B35A97" w:rsidRDefault="00B35A97" w:rsidP="008D03B5">
      <w:pPr>
        <w:jc w:val="center"/>
        <w:rPr>
          <w:lang w:val="de-CH"/>
        </w:rPr>
      </w:pPr>
    </w:p>
    <w:p w14:paraId="12B2D227" w14:textId="77777777" w:rsidR="00B35A97" w:rsidRDefault="00B35A97" w:rsidP="008D03B5">
      <w:pPr>
        <w:jc w:val="center"/>
        <w:rPr>
          <w:lang w:val="de-CH"/>
        </w:rPr>
      </w:pPr>
    </w:p>
    <w:p w14:paraId="7FD65C6A" w14:textId="57C47541" w:rsidR="00F05CD7" w:rsidRPr="00DA2256" w:rsidRDefault="00F05CD7" w:rsidP="008D03B5">
      <w:pPr>
        <w:jc w:val="center"/>
        <w:rPr>
          <w:szCs w:val="20"/>
          <w:lang w:val="de-CH"/>
        </w:rPr>
      </w:pPr>
      <w:r w:rsidRPr="00DA2256">
        <w:rPr>
          <w:lang w:val="de-CH"/>
        </w:rPr>
        <w:t>*  *  *</w:t>
      </w:r>
    </w:p>
    <w:p w14:paraId="366347E5" w14:textId="70F48C21" w:rsidR="009420E4" w:rsidRPr="009420E4" w:rsidRDefault="009420E4" w:rsidP="005C03FF">
      <w:pPr>
        <w:pStyle w:val="Sous-titre1"/>
        <w:rPr>
          <w:b/>
          <w:lang w:val="de-DE"/>
        </w:rPr>
      </w:pPr>
      <w:r w:rsidRPr="009420E4">
        <w:rPr>
          <w:b/>
          <w:lang w:val="de-DE"/>
        </w:rPr>
        <w:t>ÜBER RENAULT</w:t>
      </w:r>
    </w:p>
    <w:p w14:paraId="19C9F330" w14:textId="77777777" w:rsidR="009420E4" w:rsidRPr="006C326A" w:rsidRDefault="009420E4" w:rsidP="008D03B5">
      <w:pPr>
        <w:pStyle w:val="Currenttext"/>
        <w:rPr>
          <w:lang w:val="de-CH"/>
        </w:rPr>
      </w:pPr>
    </w:p>
    <w:p w14:paraId="529C7BC4" w14:textId="77777777" w:rsidR="00C87161" w:rsidRPr="00C87161" w:rsidRDefault="00C87161" w:rsidP="008D03B5">
      <w:pPr>
        <w:pStyle w:val="Currenttext"/>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8D03B5">
      <w:pPr>
        <w:pStyle w:val="Currenttext"/>
        <w:rPr>
          <w:lang w:val="de-CH"/>
        </w:rPr>
      </w:pPr>
    </w:p>
    <w:p w14:paraId="4A996220" w14:textId="677DF48B" w:rsidR="009420E4" w:rsidRDefault="00C87161" w:rsidP="008D03B5">
      <w:pPr>
        <w:pStyle w:val="Currenttext"/>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In 2020 verfügt Renault in dieser Sparte über 15 % Marktanteil. Das Händlernetz wird kontinuierlich ausgebaut und zählt mittlerweile mehr als 200 Partner, die Autos und Dienstleistungen an 228 Standorten anbieten.</w:t>
      </w:r>
    </w:p>
    <w:p w14:paraId="79564B13" w14:textId="4DCF0523" w:rsidR="009420E4" w:rsidRDefault="009420E4" w:rsidP="008D03B5">
      <w:pPr>
        <w:pStyle w:val="Currenttext"/>
        <w:rPr>
          <w:lang w:val="de-CH"/>
        </w:rPr>
      </w:pPr>
    </w:p>
    <w:p w14:paraId="7E8B15DA" w14:textId="77777777" w:rsidR="009420E4" w:rsidRPr="00DA2256" w:rsidRDefault="009420E4" w:rsidP="008D03B5">
      <w:pPr>
        <w:jc w:val="center"/>
        <w:rPr>
          <w:szCs w:val="20"/>
          <w:lang w:val="de-CH"/>
        </w:rPr>
      </w:pPr>
      <w:r w:rsidRPr="00DA2256">
        <w:rPr>
          <w:lang w:val="de-CH"/>
        </w:rPr>
        <w:t>*  *  *</w:t>
      </w:r>
    </w:p>
    <w:p w14:paraId="38D25970" w14:textId="77777777" w:rsidR="009420E4" w:rsidRPr="00E16FD1" w:rsidRDefault="009420E4" w:rsidP="008D03B5">
      <w:pPr>
        <w:rPr>
          <w:sz w:val="18"/>
          <w:szCs w:val="18"/>
          <w:lang w:val="de-CH"/>
        </w:rPr>
      </w:pPr>
    </w:p>
    <w:p w14:paraId="78BDE04C" w14:textId="77777777" w:rsidR="009420E4" w:rsidRDefault="009420E4" w:rsidP="008D03B5">
      <w:pPr>
        <w:pStyle w:val="GS"/>
        <w:ind w:left="0" w:right="-46"/>
        <w:jc w:val="left"/>
        <w:rPr>
          <w:rFonts w:eastAsiaTheme="minorHAnsi"/>
          <w:color w:val="000000" w:themeColor="text1"/>
          <w:spacing w:val="0"/>
        </w:rPr>
      </w:pPr>
    </w:p>
    <w:p w14:paraId="67ADE01F" w14:textId="39018124" w:rsidR="007A40E8" w:rsidRPr="00EB60CD" w:rsidRDefault="009420E4" w:rsidP="00B35A97">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sectPr w:rsidR="007A40E8" w:rsidRPr="00EB60CD" w:rsidSect="00900920">
      <w:headerReference w:type="default" r:id="rId11"/>
      <w:footerReference w:type="default" r:id="rId12"/>
      <w:headerReference w:type="first" r:id="rId13"/>
      <w:footerReference w:type="first" r:id="rId14"/>
      <w:pgSz w:w="11901" w:h="16817"/>
      <w:pgMar w:top="2835" w:right="1021"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B35A97">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2713DE">
          <w:rPr>
            <w:rStyle w:val="Seitenzahl"/>
            <w:rFonts w:ascii="Arial" w:hAnsi="Arial" w:cs="Arial"/>
            <w:noProof/>
            <w:sz w:val="16"/>
            <w:szCs w:val="16"/>
          </w:rPr>
          <w:t>1</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000EF8F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2713DE" w:rsidP="00F36D6B">
                          <w:pPr>
                            <w:rPr>
                              <w:rFonts w:ascii="Arial" w:hAnsi="Arial" w:cs="Arial"/>
                              <w:color w:val="000000"/>
                              <w:sz w:val="14"/>
                              <w:szCs w:val="14"/>
                              <w:lang w:val="de-CH"/>
                            </w:rPr>
                          </w:pPr>
                          <w:hyperlink r:id="rId1"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2713DE" w:rsidP="00F36D6B">
                    <w:pPr>
                      <w:rPr>
                        <w:rFonts w:ascii="Arial" w:hAnsi="Arial" w:cs="Arial"/>
                        <w:color w:val="000000"/>
                        <w:sz w:val="14"/>
                        <w:szCs w:val="14"/>
                        <w:lang w:val="de-CH"/>
                      </w:rPr>
                    </w:pPr>
                    <w:hyperlink r:id="rId2"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2713DE">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2713DE">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B35A97" w:rsidP="00B35A97">
                          <w:pPr>
                            <w:rPr>
                              <w:rFonts w:ascii="Arial" w:hAnsi="Arial" w:cs="Arial"/>
                              <w:sz w:val="14"/>
                              <w:szCs w:val="14"/>
                              <w:lang w:val="de-CH"/>
                            </w:rPr>
                          </w:pPr>
                          <w:hyperlink r:id="rId1" w:history="1">
                            <w:r w:rsidRPr="00B2359C">
                              <w:rPr>
                                <w:rStyle w:val="Hyperlink"/>
                                <w:rFonts w:ascii="Arial" w:hAnsi="Arial" w:cs="Arial"/>
                                <w:color w:val="auto"/>
                                <w:sz w:val="14"/>
                                <w:szCs w:val="14"/>
                                <w:u w:val="none"/>
                                <w:lang w:val="de-CH"/>
                              </w:rPr>
                              <w:t>marc.utzinger@renault.com</w:t>
                            </w:r>
                          </w:hyperlink>
                          <w:r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B35A97" w:rsidP="00B35A97">
                    <w:pPr>
                      <w:rPr>
                        <w:rFonts w:ascii="Arial" w:hAnsi="Arial" w:cs="Arial"/>
                        <w:sz w:val="14"/>
                        <w:szCs w:val="14"/>
                        <w:lang w:val="de-CH"/>
                      </w:rPr>
                    </w:pPr>
                    <w:hyperlink r:id="rId2" w:history="1">
                      <w:r w:rsidRPr="00B2359C">
                        <w:rPr>
                          <w:rStyle w:val="Hyperlink"/>
                          <w:rFonts w:ascii="Arial" w:hAnsi="Arial" w:cs="Arial"/>
                          <w:color w:val="auto"/>
                          <w:sz w:val="14"/>
                          <w:szCs w:val="14"/>
                          <w:u w:val="none"/>
                          <w:lang w:val="de-CH"/>
                        </w:rPr>
                        <w:t>marc.utzinger@renault.com</w:t>
                      </w:r>
                    </w:hyperlink>
                    <w:r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5A516A00" w:rsidR="00F36D6B" w:rsidRPr="00395098" w:rsidRDefault="00B35A97" w:rsidP="00F36D6B">
                          <w:pPr>
                            <w:rPr>
                              <w:rFonts w:ascii="Arial" w:hAnsi="Arial" w:cs="Arial"/>
                              <w:sz w:val="20"/>
                              <w:szCs w:val="20"/>
                              <w:lang w:val="de-CH"/>
                            </w:rPr>
                          </w:pPr>
                          <w:r>
                            <w:rPr>
                              <w:rFonts w:ascii="Arial" w:hAnsi="Arial" w:cs="Arial"/>
                              <w:sz w:val="20"/>
                              <w:szCs w:val="20"/>
                              <w:lang w:val="de-CH"/>
                            </w:rPr>
                            <w:t>17</w:t>
                          </w:r>
                          <w:r w:rsidR="008D03B5">
                            <w:rPr>
                              <w:rFonts w:ascii="Arial" w:hAnsi="Arial" w:cs="Arial"/>
                              <w:sz w:val="20"/>
                              <w:szCs w:val="20"/>
                              <w:lang w:val="de-CH"/>
                            </w:rPr>
                            <w:t>.11</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5A516A00" w:rsidR="00F36D6B" w:rsidRPr="00395098" w:rsidRDefault="00B35A97" w:rsidP="00F36D6B">
                    <w:pPr>
                      <w:rPr>
                        <w:rFonts w:ascii="Arial" w:hAnsi="Arial" w:cs="Arial"/>
                        <w:sz w:val="20"/>
                        <w:szCs w:val="20"/>
                        <w:lang w:val="de-CH"/>
                      </w:rPr>
                    </w:pPr>
                    <w:r>
                      <w:rPr>
                        <w:rFonts w:ascii="Arial" w:hAnsi="Arial" w:cs="Arial"/>
                        <w:sz w:val="20"/>
                        <w:szCs w:val="20"/>
                        <w:lang w:val="de-CH"/>
                      </w:rPr>
                      <w:t>17</w:t>
                    </w:r>
                    <w:r w:rsidR="008D03B5">
                      <w:rPr>
                        <w:rFonts w:ascii="Arial" w:hAnsi="Arial" w:cs="Arial"/>
                        <w:sz w:val="20"/>
                        <w:szCs w:val="20"/>
                        <w:lang w:val="de-CH"/>
                      </w:rPr>
                      <w:t>.11</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4737E"/>
    <w:rsid w:val="000545CB"/>
    <w:rsid w:val="00070879"/>
    <w:rsid w:val="000840DC"/>
    <w:rsid w:val="000A7F16"/>
    <w:rsid w:val="000B6DAA"/>
    <w:rsid w:val="000F1FD1"/>
    <w:rsid w:val="000F20BD"/>
    <w:rsid w:val="000F6BB5"/>
    <w:rsid w:val="0014071D"/>
    <w:rsid w:val="00147B6D"/>
    <w:rsid w:val="00154AC4"/>
    <w:rsid w:val="001A7B26"/>
    <w:rsid w:val="001B7E95"/>
    <w:rsid w:val="001C53DD"/>
    <w:rsid w:val="001E58FD"/>
    <w:rsid w:val="00223F79"/>
    <w:rsid w:val="00266D17"/>
    <w:rsid w:val="002713DE"/>
    <w:rsid w:val="00272374"/>
    <w:rsid w:val="002E0223"/>
    <w:rsid w:val="002E599C"/>
    <w:rsid w:val="00317B55"/>
    <w:rsid w:val="00322081"/>
    <w:rsid w:val="00326FFC"/>
    <w:rsid w:val="0033441A"/>
    <w:rsid w:val="003452E3"/>
    <w:rsid w:val="003453FB"/>
    <w:rsid w:val="00346F18"/>
    <w:rsid w:val="003879E0"/>
    <w:rsid w:val="003B4707"/>
    <w:rsid w:val="003C5B66"/>
    <w:rsid w:val="003F4214"/>
    <w:rsid w:val="003F5401"/>
    <w:rsid w:val="003F5AC4"/>
    <w:rsid w:val="00400CCF"/>
    <w:rsid w:val="004133D9"/>
    <w:rsid w:val="004300E9"/>
    <w:rsid w:val="00430B6A"/>
    <w:rsid w:val="004466AB"/>
    <w:rsid w:val="00453834"/>
    <w:rsid w:val="004571DF"/>
    <w:rsid w:val="0047203D"/>
    <w:rsid w:val="00480B77"/>
    <w:rsid w:val="00483568"/>
    <w:rsid w:val="00483601"/>
    <w:rsid w:val="004A53B8"/>
    <w:rsid w:val="004D111C"/>
    <w:rsid w:val="004D2225"/>
    <w:rsid w:val="004D7E6D"/>
    <w:rsid w:val="005422EC"/>
    <w:rsid w:val="005744B1"/>
    <w:rsid w:val="00586B35"/>
    <w:rsid w:val="00597F56"/>
    <w:rsid w:val="005A39EF"/>
    <w:rsid w:val="005B151A"/>
    <w:rsid w:val="005C03FF"/>
    <w:rsid w:val="005C5CDA"/>
    <w:rsid w:val="005D2CF5"/>
    <w:rsid w:val="005D701B"/>
    <w:rsid w:val="005F1B2E"/>
    <w:rsid w:val="00646D24"/>
    <w:rsid w:val="0065552E"/>
    <w:rsid w:val="006629CD"/>
    <w:rsid w:val="00670901"/>
    <w:rsid w:val="00683828"/>
    <w:rsid w:val="006B1855"/>
    <w:rsid w:val="006C4CF7"/>
    <w:rsid w:val="00722CF2"/>
    <w:rsid w:val="00730047"/>
    <w:rsid w:val="00731E0F"/>
    <w:rsid w:val="00756A72"/>
    <w:rsid w:val="00762472"/>
    <w:rsid w:val="00781553"/>
    <w:rsid w:val="007828CF"/>
    <w:rsid w:val="007A40E8"/>
    <w:rsid w:val="007B0E9D"/>
    <w:rsid w:val="007B22DE"/>
    <w:rsid w:val="007B6A25"/>
    <w:rsid w:val="007E7307"/>
    <w:rsid w:val="00807BB4"/>
    <w:rsid w:val="008338D5"/>
    <w:rsid w:val="00843CEC"/>
    <w:rsid w:val="00862E34"/>
    <w:rsid w:val="00881396"/>
    <w:rsid w:val="008818BA"/>
    <w:rsid w:val="00884671"/>
    <w:rsid w:val="0088514D"/>
    <w:rsid w:val="00887C18"/>
    <w:rsid w:val="00893F77"/>
    <w:rsid w:val="008957D1"/>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D4E40"/>
    <w:rsid w:val="00AE15C3"/>
    <w:rsid w:val="00B220C6"/>
    <w:rsid w:val="00B22AEC"/>
    <w:rsid w:val="00B2359C"/>
    <w:rsid w:val="00B25B21"/>
    <w:rsid w:val="00B35A97"/>
    <w:rsid w:val="00B5241F"/>
    <w:rsid w:val="00B65434"/>
    <w:rsid w:val="00B85DE1"/>
    <w:rsid w:val="00B86111"/>
    <w:rsid w:val="00B924D4"/>
    <w:rsid w:val="00BE3283"/>
    <w:rsid w:val="00C10EE9"/>
    <w:rsid w:val="00C84553"/>
    <w:rsid w:val="00C87161"/>
    <w:rsid w:val="00CB5EBA"/>
    <w:rsid w:val="00CB68D4"/>
    <w:rsid w:val="00CC0566"/>
    <w:rsid w:val="00CD4FE6"/>
    <w:rsid w:val="00CD7B9D"/>
    <w:rsid w:val="00D17F75"/>
    <w:rsid w:val="00D32F0C"/>
    <w:rsid w:val="00D42E38"/>
    <w:rsid w:val="00D7268E"/>
    <w:rsid w:val="00D809E9"/>
    <w:rsid w:val="00D9330E"/>
    <w:rsid w:val="00DB08F2"/>
    <w:rsid w:val="00DC4DD7"/>
    <w:rsid w:val="00E12D48"/>
    <w:rsid w:val="00E1544B"/>
    <w:rsid w:val="00E462C2"/>
    <w:rsid w:val="00E53FCC"/>
    <w:rsid w:val="00E66B13"/>
    <w:rsid w:val="00E862C5"/>
    <w:rsid w:val="00EB60CD"/>
    <w:rsid w:val="00ED299A"/>
    <w:rsid w:val="00EF2512"/>
    <w:rsid w:val="00EF6498"/>
    <w:rsid w:val="00F05CD7"/>
    <w:rsid w:val="00F2761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ED0ED-081C-4894-9FEE-27FD11FEF3E1}">
  <ds:schemaRef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1</Pages>
  <Words>357</Words>
  <Characters>2251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2603</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3</cp:revision>
  <cp:lastPrinted>2021-11-17T14:36:00Z</cp:lastPrinted>
  <dcterms:created xsi:type="dcterms:W3CDTF">2021-11-17T14:35:00Z</dcterms:created>
  <dcterms:modified xsi:type="dcterms:W3CDTF">2021-11-17T14:36:00Z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