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C56851" w14:paraId="397F44AC" w14:textId="77777777" w:rsidTr="008C7E44">
        <w:trPr>
          <w:cantSplit/>
        </w:trPr>
        <w:tc>
          <w:tcPr>
            <w:tcW w:w="3969" w:type="dxa"/>
            <w:vAlign w:val="center"/>
          </w:tcPr>
          <w:p w14:paraId="40BCF138" w14:textId="2613D53F" w:rsidR="008C7E44" w:rsidRPr="00C56851" w:rsidRDefault="00805013" w:rsidP="00F230B2">
            <w:pPr>
              <w:spacing w:before="0" w:line="240" w:lineRule="auto"/>
              <w:ind w:left="708"/>
              <w:jc w:val="right"/>
              <w:rPr>
                <w:rFonts w:ascii="Calibri" w:hAnsi="Calibri" w:cs="Calibri"/>
                <w:b/>
                <w:sz w:val="26"/>
                <w:szCs w:val="26"/>
                <w:lang w:val="de-AT"/>
              </w:rPr>
            </w:pPr>
            <w:r w:rsidRPr="00C56851">
              <w:rPr>
                <w:rFonts w:ascii="Calibri" w:hAnsi="Calibri" w:cs="Calibri"/>
                <w:b/>
                <w:sz w:val="26"/>
                <w:szCs w:val="26"/>
                <w:lang w:val="de-AT"/>
              </w:rPr>
              <w:t>Presseinformation</w:t>
            </w:r>
          </w:p>
          <w:p w14:paraId="2B7EC604" w14:textId="2383046C" w:rsidR="008C7E44" w:rsidRPr="00C56851" w:rsidRDefault="00384202" w:rsidP="00F230B2">
            <w:pPr>
              <w:spacing w:before="0" w:line="240" w:lineRule="auto"/>
              <w:ind w:left="708"/>
              <w:jc w:val="right"/>
              <w:rPr>
                <w:rFonts w:ascii="Calibri" w:hAnsi="Calibri" w:cs="Calibri"/>
                <w:sz w:val="22"/>
                <w:szCs w:val="22"/>
                <w:lang w:val="de-AT"/>
              </w:rPr>
            </w:pPr>
            <w:r w:rsidRPr="00C56851">
              <w:rPr>
                <w:rFonts w:ascii="Calibri" w:hAnsi="Calibri" w:cs="Calibri"/>
                <w:sz w:val="22"/>
                <w:szCs w:val="22"/>
                <w:lang w:val="de-AT"/>
              </w:rPr>
              <w:t>1</w:t>
            </w:r>
            <w:r w:rsidR="00836A3C">
              <w:rPr>
                <w:rFonts w:ascii="Calibri" w:hAnsi="Calibri" w:cs="Calibri"/>
                <w:sz w:val="22"/>
                <w:szCs w:val="22"/>
                <w:lang w:val="de-AT"/>
              </w:rPr>
              <w:t>7</w:t>
            </w:r>
            <w:r w:rsidRPr="00C56851">
              <w:rPr>
                <w:rFonts w:ascii="Calibri" w:hAnsi="Calibri" w:cs="Calibri"/>
                <w:sz w:val="22"/>
                <w:szCs w:val="22"/>
                <w:lang w:val="de-AT"/>
              </w:rPr>
              <w:t>.01.2023</w:t>
            </w:r>
          </w:p>
        </w:tc>
      </w:tr>
    </w:tbl>
    <w:p w14:paraId="409DBEE3" w14:textId="5C1427E0" w:rsidR="00384202" w:rsidRPr="00C56851" w:rsidRDefault="00C822D5" w:rsidP="00384202">
      <w:pPr>
        <w:widowControl w:val="0"/>
        <w:spacing w:before="0" w:line="400" w:lineRule="atLeast"/>
        <w:ind w:right="27"/>
        <w:rPr>
          <w:rFonts w:ascii="Calibri" w:eastAsia="Arial Unicode MS" w:hAnsi="Calibri" w:cs="Calibri"/>
          <w:caps/>
          <w:sz w:val="24"/>
          <w:szCs w:val="12"/>
          <w:lang w:val="de-DE" w:eastAsia="de-DE"/>
        </w:rPr>
      </w:pPr>
      <w:bookmarkStart w:id="1" w:name="_Hlk103057531"/>
      <w:r w:rsidRPr="00C822D5">
        <w:rPr>
          <w:rFonts w:ascii="Calibri" w:eastAsia="Arial Unicode MS" w:hAnsi="Calibri" w:cs="Calibri"/>
          <w:caps/>
          <w:sz w:val="24"/>
          <w:szCs w:val="12"/>
          <w:lang w:val="de-DE" w:eastAsia="de-DE"/>
        </w:rPr>
        <w:t>ZENTRALER EINKAUF DER ALLIANZ UNTER NEUER F</w:t>
      </w:r>
      <w:r w:rsidRPr="00C822D5">
        <w:rPr>
          <w:rFonts w:ascii="Calibri" w:eastAsia="Arial Unicode MS" w:hAnsi="Calibri" w:cs="Calibri" w:hint="cs"/>
          <w:caps/>
          <w:sz w:val="24"/>
          <w:szCs w:val="12"/>
          <w:lang w:val="de-DE" w:eastAsia="de-DE"/>
        </w:rPr>
        <w:t>Ü</w:t>
      </w:r>
      <w:r w:rsidRPr="00C822D5">
        <w:rPr>
          <w:rFonts w:ascii="Calibri" w:eastAsia="Arial Unicode MS" w:hAnsi="Calibri" w:cs="Calibri"/>
          <w:caps/>
          <w:sz w:val="24"/>
          <w:szCs w:val="12"/>
          <w:lang w:val="de-DE" w:eastAsia="de-DE"/>
        </w:rPr>
        <w:t>HRUNG</w:t>
      </w:r>
      <w:r w:rsidR="00384202" w:rsidRPr="00C56851">
        <w:rPr>
          <w:rFonts w:ascii="Calibri" w:eastAsia="Arial Unicode MS" w:hAnsi="Calibri" w:cs="Calibri"/>
          <w:caps/>
          <w:sz w:val="24"/>
          <w:szCs w:val="12"/>
          <w:lang w:val="de-DE" w:eastAsia="de-DE"/>
        </w:rPr>
        <w:t xml:space="preserve"> </w:t>
      </w:r>
    </w:p>
    <w:p w14:paraId="16ED6375" w14:textId="5AE556CB" w:rsidR="0089420A" w:rsidRPr="0013266D" w:rsidRDefault="00C822D5" w:rsidP="0089420A">
      <w:pPr>
        <w:widowControl w:val="0"/>
        <w:spacing w:before="0" w:after="360" w:line="400" w:lineRule="atLeast"/>
        <w:ind w:right="27"/>
        <w:rPr>
          <w:rFonts w:ascii="Calibri" w:eastAsia="Arial Unicode MS" w:hAnsi="Calibri" w:cs="Calibri"/>
          <w:b/>
          <w:bCs/>
          <w:caps/>
          <w:sz w:val="32"/>
          <w:lang w:val="de-CH" w:eastAsia="de-DE"/>
        </w:rPr>
      </w:pPr>
      <w:r w:rsidRPr="00C822D5">
        <w:rPr>
          <w:rFonts w:ascii="Calibri" w:eastAsia="Arial Unicode MS" w:hAnsi="Calibri" w:cs="Calibri"/>
          <w:b/>
          <w:bCs/>
          <w:caps/>
          <w:sz w:val="32"/>
          <w:lang w:val="de-DE" w:eastAsia="de-DE"/>
        </w:rPr>
        <w:t>FRAN</w:t>
      </w:r>
      <w:r w:rsidRPr="00C822D5">
        <w:rPr>
          <w:rFonts w:ascii="Calibri" w:eastAsia="Arial Unicode MS" w:hAnsi="Calibri" w:cs="Calibri" w:hint="cs"/>
          <w:b/>
          <w:bCs/>
          <w:caps/>
          <w:sz w:val="32"/>
          <w:lang w:val="de-DE" w:eastAsia="de-DE"/>
        </w:rPr>
        <w:t>Ç</w:t>
      </w:r>
      <w:r w:rsidRPr="00C822D5">
        <w:rPr>
          <w:rFonts w:ascii="Calibri" w:eastAsia="Arial Unicode MS" w:hAnsi="Calibri" w:cs="Calibri"/>
          <w:b/>
          <w:bCs/>
          <w:caps/>
          <w:sz w:val="32"/>
          <w:lang w:val="de-DE" w:eastAsia="de-DE"/>
        </w:rPr>
        <w:t>OIS PROVOST WIRD ZUM CHIEF PURCHASING OFFICER UND MANAGING DIRECTOR DER APO</w:t>
      </w:r>
    </w:p>
    <w:p w14:paraId="2C0D31C8" w14:textId="113BB2A7" w:rsidR="0089420A" w:rsidRPr="00C56851" w:rsidRDefault="00C822D5" w:rsidP="0013266D">
      <w:pPr>
        <w:spacing w:before="0" w:line="240" w:lineRule="auto"/>
        <w:jc w:val="both"/>
        <w:rPr>
          <w:rFonts w:ascii="Calibri" w:eastAsia="Calibri" w:hAnsi="Calibri" w:cs="Calibri"/>
          <w:b/>
          <w:color w:val="000000"/>
          <w:sz w:val="22"/>
          <w:szCs w:val="22"/>
          <w:lang w:val="pt-BR" w:eastAsia="fr-FR"/>
        </w:rPr>
      </w:pPr>
      <w:r w:rsidRPr="00C822D5">
        <w:rPr>
          <w:rFonts w:ascii="Calibri" w:eastAsia="Calibri" w:hAnsi="Calibri" w:cs="Calibri"/>
          <w:b/>
          <w:color w:val="000000"/>
          <w:sz w:val="22"/>
          <w:szCs w:val="22"/>
          <w:lang w:val="pt-BR" w:eastAsia="fr-FR"/>
        </w:rPr>
        <w:t xml:space="preserve">Ab dem 1. Februar 2023 </w:t>
      </w:r>
      <w:r w:rsidRPr="00C822D5">
        <w:rPr>
          <w:rFonts w:ascii="Calibri" w:eastAsia="Calibri" w:hAnsi="Calibri" w:cs="Calibri" w:hint="cs"/>
          <w:b/>
          <w:color w:val="000000"/>
          <w:sz w:val="22"/>
          <w:szCs w:val="22"/>
          <w:lang w:val="pt-BR" w:eastAsia="fr-FR"/>
        </w:rPr>
        <w:t>ü</w:t>
      </w:r>
      <w:r w:rsidRPr="00C822D5">
        <w:rPr>
          <w:rFonts w:ascii="Calibri" w:eastAsia="Calibri" w:hAnsi="Calibri" w:cs="Calibri"/>
          <w:b/>
          <w:color w:val="000000"/>
          <w:sz w:val="22"/>
          <w:szCs w:val="22"/>
          <w:lang w:val="pt-BR" w:eastAsia="fr-FR"/>
        </w:rPr>
        <w:t>bernimmt Fran</w:t>
      </w:r>
      <w:r w:rsidRPr="00C822D5">
        <w:rPr>
          <w:rFonts w:ascii="Calibri" w:eastAsia="Calibri" w:hAnsi="Calibri" w:cs="Calibri" w:hint="cs"/>
          <w:b/>
          <w:color w:val="000000"/>
          <w:sz w:val="22"/>
          <w:szCs w:val="22"/>
          <w:lang w:val="pt-BR" w:eastAsia="fr-FR"/>
        </w:rPr>
        <w:t>ç</w:t>
      </w:r>
      <w:r w:rsidRPr="00C822D5">
        <w:rPr>
          <w:rFonts w:ascii="Calibri" w:eastAsia="Calibri" w:hAnsi="Calibri" w:cs="Calibri"/>
          <w:b/>
          <w:color w:val="000000"/>
          <w:sz w:val="22"/>
          <w:szCs w:val="22"/>
          <w:lang w:val="pt-BR" w:eastAsia="fr-FR"/>
        </w:rPr>
        <w:t>ois Provost die Position als Chief Purchasing Officer der Renault Group und als Managing Director der Alliance Purchasing Organization (APO). Er wird an Luca de Meo, CEO der Renault Group, berichten. Fran</w:t>
      </w:r>
      <w:r w:rsidRPr="00C822D5">
        <w:rPr>
          <w:rFonts w:ascii="Calibri" w:eastAsia="Calibri" w:hAnsi="Calibri" w:cs="Calibri" w:hint="cs"/>
          <w:b/>
          <w:color w:val="000000"/>
          <w:sz w:val="22"/>
          <w:szCs w:val="22"/>
          <w:lang w:val="pt-BR" w:eastAsia="fr-FR"/>
        </w:rPr>
        <w:t>ç</w:t>
      </w:r>
      <w:r w:rsidRPr="00C822D5">
        <w:rPr>
          <w:rFonts w:ascii="Calibri" w:eastAsia="Calibri" w:hAnsi="Calibri" w:cs="Calibri"/>
          <w:b/>
          <w:color w:val="000000"/>
          <w:sz w:val="22"/>
          <w:szCs w:val="22"/>
          <w:lang w:val="pt-BR" w:eastAsia="fr-FR"/>
        </w:rPr>
        <w:t>ois Provost beh</w:t>
      </w:r>
      <w:r w:rsidRPr="00C822D5">
        <w:rPr>
          <w:rFonts w:ascii="Calibri" w:eastAsia="Calibri" w:hAnsi="Calibri" w:cs="Calibri" w:hint="cs"/>
          <w:b/>
          <w:color w:val="000000"/>
          <w:sz w:val="22"/>
          <w:szCs w:val="22"/>
          <w:lang w:val="pt-BR" w:eastAsia="fr-FR"/>
        </w:rPr>
        <w:t>ä</w:t>
      </w:r>
      <w:r w:rsidRPr="00C822D5">
        <w:rPr>
          <w:rFonts w:ascii="Calibri" w:eastAsia="Calibri" w:hAnsi="Calibri" w:cs="Calibri"/>
          <w:b/>
          <w:color w:val="000000"/>
          <w:sz w:val="22"/>
          <w:szCs w:val="22"/>
          <w:lang w:val="pt-BR" w:eastAsia="fr-FR"/>
        </w:rPr>
        <w:t>lt auch seine derzeitige Rolle als Verantwortlicher f</w:t>
      </w:r>
      <w:r w:rsidRPr="00C822D5">
        <w:rPr>
          <w:rFonts w:ascii="Calibri" w:eastAsia="Calibri" w:hAnsi="Calibri" w:cs="Calibri" w:hint="cs"/>
          <w:b/>
          <w:color w:val="000000"/>
          <w:sz w:val="22"/>
          <w:szCs w:val="22"/>
          <w:lang w:val="pt-BR" w:eastAsia="fr-FR"/>
        </w:rPr>
        <w:t>ü</w:t>
      </w:r>
      <w:r w:rsidRPr="00C822D5">
        <w:rPr>
          <w:rFonts w:ascii="Calibri" w:eastAsia="Calibri" w:hAnsi="Calibri" w:cs="Calibri"/>
          <w:b/>
          <w:color w:val="000000"/>
          <w:sz w:val="22"/>
          <w:szCs w:val="22"/>
          <w:lang w:val="pt-BR" w:eastAsia="fr-FR"/>
        </w:rPr>
        <w:t>r Group Partnerships und Public Affairs bei.</w:t>
      </w:r>
    </w:p>
    <w:p w14:paraId="1B145A26" w14:textId="77777777" w:rsidR="0013266D" w:rsidRDefault="0013266D" w:rsidP="0013266D">
      <w:pPr>
        <w:autoSpaceDE w:val="0"/>
        <w:autoSpaceDN w:val="0"/>
        <w:adjustRightInd w:val="0"/>
        <w:spacing w:before="0" w:line="280" w:lineRule="atLeast"/>
        <w:jc w:val="both"/>
        <w:rPr>
          <w:rFonts w:ascii="Calibri" w:eastAsia="Calibri" w:hAnsi="Calibri" w:cs="Calibri"/>
          <w:color w:val="000000"/>
          <w:sz w:val="20"/>
          <w:lang w:val="de-DE" w:eastAsia="fr-FR"/>
        </w:rPr>
      </w:pPr>
    </w:p>
    <w:p w14:paraId="1D3D077E" w14:textId="649315B8" w:rsidR="00C822D5" w:rsidRDefault="00C822D5" w:rsidP="00C822D5">
      <w:pPr>
        <w:autoSpaceDE w:val="0"/>
        <w:autoSpaceDN w:val="0"/>
        <w:adjustRightInd w:val="0"/>
        <w:spacing w:before="0" w:line="280" w:lineRule="atLeast"/>
        <w:jc w:val="both"/>
        <w:rPr>
          <w:rFonts w:ascii="Calibri" w:eastAsia="Calibri" w:hAnsi="Calibri" w:cs="Calibri"/>
          <w:color w:val="000000"/>
          <w:sz w:val="20"/>
          <w:lang w:val="de-DE" w:eastAsia="fr-FR"/>
        </w:rPr>
      </w:pPr>
      <w:r w:rsidRPr="00C822D5">
        <w:rPr>
          <w:rFonts w:ascii="Calibri" w:eastAsia="Calibri" w:hAnsi="Calibri" w:cs="Calibri" w:hint="cs"/>
          <w:i/>
          <w:iCs/>
          <w:color w:val="000000"/>
          <w:sz w:val="20"/>
          <w:lang w:val="de-DE" w:eastAsia="fr-FR"/>
        </w:rPr>
        <w:t>„</w:t>
      </w:r>
      <w:r w:rsidRPr="00C822D5">
        <w:rPr>
          <w:rFonts w:ascii="Calibri" w:eastAsia="Calibri" w:hAnsi="Calibri" w:cs="Calibri"/>
          <w:i/>
          <w:iCs/>
          <w:color w:val="000000"/>
          <w:sz w:val="20"/>
          <w:lang w:val="de-DE" w:eastAsia="fr-FR"/>
        </w:rPr>
        <w:t>In der sich schnell wandelnden Automobilindustrie wird der Einkauf durch neue Technologien und die Notwendigkeit, neue Beziehungen mit Zulieferern zu kn</w:t>
      </w:r>
      <w:r w:rsidRPr="00C822D5">
        <w:rPr>
          <w:rFonts w:ascii="Calibri" w:eastAsia="Calibri" w:hAnsi="Calibri" w:cs="Calibri" w:hint="cs"/>
          <w:i/>
          <w:iCs/>
          <w:color w:val="000000"/>
          <w:sz w:val="20"/>
          <w:lang w:val="de-DE" w:eastAsia="fr-FR"/>
        </w:rPr>
        <w:t>ü</w:t>
      </w:r>
      <w:r w:rsidRPr="00C822D5">
        <w:rPr>
          <w:rFonts w:ascii="Calibri" w:eastAsia="Calibri" w:hAnsi="Calibri" w:cs="Calibri"/>
          <w:i/>
          <w:iCs/>
          <w:color w:val="000000"/>
          <w:sz w:val="20"/>
          <w:lang w:val="de-DE" w:eastAsia="fr-FR"/>
        </w:rPr>
        <w:t>pfen, tiefgreifend umgestaltet. Fran</w:t>
      </w:r>
      <w:r w:rsidRPr="00C822D5">
        <w:rPr>
          <w:rFonts w:ascii="Calibri" w:eastAsia="Calibri" w:hAnsi="Calibri" w:cs="Calibri" w:hint="cs"/>
          <w:i/>
          <w:iCs/>
          <w:color w:val="000000"/>
          <w:sz w:val="20"/>
          <w:lang w:val="de-DE" w:eastAsia="fr-FR"/>
        </w:rPr>
        <w:t>ç</w:t>
      </w:r>
      <w:r w:rsidRPr="00C822D5">
        <w:rPr>
          <w:rFonts w:ascii="Calibri" w:eastAsia="Calibri" w:hAnsi="Calibri" w:cs="Calibri"/>
          <w:i/>
          <w:iCs/>
          <w:color w:val="000000"/>
          <w:sz w:val="20"/>
          <w:lang w:val="de-DE" w:eastAsia="fr-FR"/>
        </w:rPr>
        <w:t>ois verf</w:t>
      </w:r>
      <w:r w:rsidRPr="00C822D5">
        <w:rPr>
          <w:rFonts w:ascii="Calibri" w:eastAsia="Calibri" w:hAnsi="Calibri" w:cs="Calibri" w:hint="cs"/>
          <w:i/>
          <w:iCs/>
          <w:color w:val="000000"/>
          <w:sz w:val="20"/>
          <w:lang w:val="de-DE" w:eastAsia="fr-FR"/>
        </w:rPr>
        <w:t>ü</w:t>
      </w:r>
      <w:r w:rsidRPr="00C822D5">
        <w:rPr>
          <w:rFonts w:ascii="Calibri" w:eastAsia="Calibri" w:hAnsi="Calibri" w:cs="Calibri"/>
          <w:i/>
          <w:iCs/>
          <w:color w:val="000000"/>
          <w:sz w:val="20"/>
          <w:lang w:val="de-DE" w:eastAsia="fr-FR"/>
        </w:rPr>
        <w:t xml:space="preserve">gt </w:t>
      </w:r>
      <w:r w:rsidRPr="00C822D5">
        <w:rPr>
          <w:rFonts w:ascii="Calibri" w:eastAsia="Calibri" w:hAnsi="Calibri" w:cs="Calibri" w:hint="cs"/>
          <w:i/>
          <w:iCs/>
          <w:color w:val="000000"/>
          <w:sz w:val="20"/>
          <w:lang w:val="de-DE" w:eastAsia="fr-FR"/>
        </w:rPr>
        <w:t>ü</w:t>
      </w:r>
      <w:r w:rsidRPr="00C822D5">
        <w:rPr>
          <w:rFonts w:ascii="Calibri" w:eastAsia="Calibri" w:hAnsi="Calibri" w:cs="Calibri"/>
          <w:i/>
          <w:iCs/>
          <w:color w:val="000000"/>
          <w:sz w:val="20"/>
          <w:lang w:val="de-DE" w:eastAsia="fr-FR"/>
        </w:rPr>
        <w:t>ber umfassende und globale Erfahrungen im gesamten Automobilsektor. Seine Erfolgsbilanz bei der Entwicklung erfolgreicher und innovativer Partnerschaften wird f</w:t>
      </w:r>
      <w:r w:rsidRPr="00C822D5">
        <w:rPr>
          <w:rFonts w:ascii="Calibri" w:eastAsia="Calibri" w:hAnsi="Calibri" w:cs="Calibri" w:hint="cs"/>
          <w:i/>
          <w:iCs/>
          <w:color w:val="000000"/>
          <w:sz w:val="20"/>
          <w:lang w:val="de-DE" w:eastAsia="fr-FR"/>
        </w:rPr>
        <w:t>ü</w:t>
      </w:r>
      <w:r w:rsidRPr="00C822D5">
        <w:rPr>
          <w:rFonts w:ascii="Calibri" w:eastAsia="Calibri" w:hAnsi="Calibri" w:cs="Calibri"/>
          <w:i/>
          <w:iCs/>
          <w:color w:val="000000"/>
          <w:sz w:val="20"/>
          <w:lang w:val="de-DE" w:eastAsia="fr-FR"/>
        </w:rPr>
        <w:t>r die bevorstehenden Herausforderungen von gro</w:t>
      </w:r>
      <w:r w:rsidR="002E6287">
        <w:rPr>
          <w:rFonts w:ascii="Calibri" w:eastAsia="Calibri" w:hAnsi="Calibri" w:cs="Calibri" w:hint="cs"/>
          <w:i/>
          <w:iCs/>
          <w:color w:val="000000"/>
          <w:sz w:val="20"/>
          <w:lang w:val="de-DE" w:eastAsia="fr-FR"/>
        </w:rPr>
        <w:t>ss</w:t>
      </w:r>
      <w:r w:rsidRPr="00C822D5">
        <w:rPr>
          <w:rFonts w:ascii="Calibri" w:eastAsia="Calibri" w:hAnsi="Calibri" w:cs="Calibri"/>
          <w:i/>
          <w:iCs/>
          <w:color w:val="000000"/>
          <w:sz w:val="20"/>
          <w:lang w:val="de-DE" w:eastAsia="fr-FR"/>
        </w:rPr>
        <w:t>em Nutzen sein"</w:t>
      </w:r>
      <w:r w:rsidRPr="00C822D5">
        <w:rPr>
          <w:rFonts w:ascii="Calibri" w:eastAsia="Calibri" w:hAnsi="Calibri" w:cs="Calibri"/>
          <w:color w:val="000000"/>
          <w:sz w:val="20"/>
          <w:lang w:val="de-DE" w:eastAsia="fr-FR"/>
        </w:rPr>
        <w:t xml:space="preserve">, sagt </w:t>
      </w:r>
      <w:r w:rsidRPr="00C822D5">
        <w:rPr>
          <w:rFonts w:ascii="Calibri" w:eastAsia="Calibri" w:hAnsi="Calibri" w:cs="Calibri"/>
          <w:b/>
          <w:bCs/>
          <w:color w:val="000000"/>
          <w:sz w:val="20"/>
          <w:lang w:val="de-DE" w:eastAsia="fr-FR"/>
        </w:rPr>
        <w:t>Luca de Meo, CEO der Renault Group</w:t>
      </w:r>
      <w:r w:rsidRPr="00C822D5">
        <w:rPr>
          <w:rFonts w:ascii="Calibri" w:eastAsia="Calibri" w:hAnsi="Calibri" w:cs="Calibri"/>
          <w:color w:val="000000"/>
          <w:sz w:val="20"/>
          <w:lang w:val="de-DE" w:eastAsia="fr-FR"/>
        </w:rPr>
        <w:t>. Fran</w:t>
      </w:r>
      <w:r w:rsidRPr="00C822D5">
        <w:rPr>
          <w:rFonts w:ascii="Calibri" w:eastAsia="Calibri" w:hAnsi="Calibri" w:cs="Calibri" w:hint="cs"/>
          <w:color w:val="000000"/>
          <w:sz w:val="20"/>
          <w:lang w:val="de-DE" w:eastAsia="fr-FR"/>
        </w:rPr>
        <w:t>ç</w:t>
      </w:r>
      <w:r w:rsidRPr="00C822D5">
        <w:rPr>
          <w:rFonts w:ascii="Calibri" w:eastAsia="Calibri" w:hAnsi="Calibri" w:cs="Calibri"/>
          <w:color w:val="000000"/>
          <w:sz w:val="20"/>
          <w:lang w:val="de-DE" w:eastAsia="fr-FR"/>
        </w:rPr>
        <w:t xml:space="preserve">ois Provost tritt die Nachfolge von Gianluca De Ficchy an, der zum CEO von Mobilize ernannt wird. </w:t>
      </w:r>
    </w:p>
    <w:p w14:paraId="670695F6" w14:textId="77777777" w:rsidR="00C822D5" w:rsidRPr="00C822D5" w:rsidRDefault="00C822D5" w:rsidP="00C822D5">
      <w:pPr>
        <w:autoSpaceDE w:val="0"/>
        <w:autoSpaceDN w:val="0"/>
        <w:adjustRightInd w:val="0"/>
        <w:spacing w:before="0" w:line="280" w:lineRule="atLeast"/>
        <w:jc w:val="both"/>
        <w:rPr>
          <w:rFonts w:ascii="Calibri" w:eastAsia="Calibri" w:hAnsi="Calibri" w:cs="Calibri"/>
          <w:color w:val="000000"/>
          <w:sz w:val="20"/>
          <w:lang w:val="de-DE" w:eastAsia="fr-FR"/>
        </w:rPr>
      </w:pPr>
    </w:p>
    <w:p w14:paraId="4955293E" w14:textId="05CB2D16" w:rsidR="00C822D5" w:rsidRDefault="00C822D5" w:rsidP="00C822D5">
      <w:pPr>
        <w:autoSpaceDE w:val="0"/>
        <w:autoSpaceDN w:val="0"/>
        <w:adjustRightInd w:val="0"/>
        <w:spacing w:before="0" w:line="280" w:lineRule="atLeast"/>
        <w:jc w:val="both"/>
        <w:rPr>
          <w:rFonts w:ascii="Calibri" w:eastAsia="Calibri" w:hAnsi="Calibri" w:cs="Calibri"/>
          <w:color w:val="000000"/>
          <w:sz w:val="20"/>
          <w:lang w:val="de-DE" w:eastAsia="fr-FR"/>
        </w:rPr>
      </w:pPr>
      <w:r w:rsidRPr="00C822D5">
        <w:rPr>
          <w:rFonts w:ascii="Calibri" w:eastAsia="Calibri" w:hAnsi="Calibri" w:cs="Calibri"/>
          <w:color w:val="000000"/>
          <w:sz w:val="20"/>
          <w:lang w:val="de-DE" w:eastAsia="fr-FR"/>
        </w:rPr>
        <w:t>Fran</w:t>
      </w:r>
      <w:r w:rsidRPr="00C822D5">
        <w:rPr>
          <w:rFonts w:ascii="Calibri" w:eastAsia="Calibri" w:hAnsi="Calibri" w:cs="Calibri" w:hint="cs"/>
          <w:color w:val="000000"/>
          <w:sz w:val="20"/>
          <w:lang w:val="de-DE" w:eastAsia="fr-FR"/>
        </w:rPr>
        <w:t>ç</w:t>
      </w:r>
      <w:r w:rsidRPr="00C822D5">
        <w:rPr>
          <w:rFonts w:ascii="Calibri" w:eastAsia="Calibri" w:hAnsi="Calibri" w:cs="Calibri"/>
          <w:color w:val="000000"/>
          <w:sz w:val="20"/>
          <w:lang w:val="de-DE" w:eastAsia="fr-FR"/>
        </w:rPr>
        <w:t xml:space="preserve">ois Provost wurde 1968 geboren und schloss sein Studium an der </w:t>
      </w:r>
      <w:r w:rsidRPr="00C822D5">
        <w:rPr>
          <w:rFonts w:ascii="Calibri" w:eastAsia="Calibri" w:hAnsi="Calibri" w:cs="Calibri" w:hint="cs"/>
          <w:color w:val="000000"/>
          <w:sz w:val="20"/>
          <w:lang w:val="de-DE" w:eastAsia="fr-FR"/>
        </w:rPr>
        <w:t>É</w:t>
      </w:r>
      <w:r w:rsidRPr="00C822D5">
        <w:rPr>
          <w:rFonts w:ascii="Calibri" w:eastAsia="Calibri" w:hAnsi="Calibri" w:cs="Calibri"/>
          <w:color w:val="000000"/>
          <w:sz w:val="20"/>
          <w:lang w:val="de-DE" w:eastAsia="fr-FR"/>
        </w:rPr>
        <w:t xml:space="preserve">cole Polytechnique und der </w:t>
      </w:r>
      <w:r w:rsidRPr="00C822D5">
        <w:rPr>
          <w:rFonts w:ascii="Calibri" w:eastAsia="Calibri" w:hAnsi="Calibri" w:cs="Calibri" w:hint="cs"/>
          <w:color w:val="000000"/>
          <w:sz w:val="20"/>
          <w:lang w:val="de-DE" w:eastAsia="fr-FR"/>
        </w:rPr>
        <w:t>É</w:t>
      </w:r>
      <w:r w:rsidRPr="00C822D5">
        <w:rPr>
          <w:rFonts w:ascii="Calibri" w:eastAsia="Calibri" w:hAnsi="Calibri" w:cs="Calibri"/>
          <w:color w:val="000000"/>
          <w:sz w:val="20"/>
          <w:lang w:val="de-DE" w:eastAsia="fr-FR"/>
        </w:rPr>
        <w:t>cole des Mines de Paris in Frankreich ab. Er startete seine berufliche Karriere als hoher Staatsbeamter im franz</w:t>
      </w:r>
      <w:r w:rsidRPr="00C822D5">
        <w:rPr>
          <w:rFonts w:ascii="Calibri" w:eastAsia="Calibri" w:hAnsi="Calibri" w:cs="Calibri" w:hint="cs"/>
          <w:color w:val="000000"/>
          <w:sz w:val="20"/>
          <w:lang w:val="de-DE" w:eastAsia="fr-FR"/>
        </w:rPr>
        <w:t>ö</w:t>
      </w:r>
      <w:r w:rsidRPr="00C822D5">
        <w:rPr>
          <w:rFonts w:ascii="Calibri" w:eastAsia="Calibri" w:hAnsi="Calibri" w:cs="Calibri"/>
          <w:color w:val="000000"/>
          <w:sz w:val="20"/>
          <w:lang w:val="de-DE" w:eastAsia="fr-FR"/>
        </w:rPr>
        <w:t>sischen Ministerium f</w:t>
      </w:r>
      <w:r w:rsidRPr="00C822D5">
        <w:rPr>
          <w:rFonts w:ascii="Calibri" w:eastAsia="Calibri" w:hAnsi="Calibri" w:cs="Calibri" w:hint="cs"/>
          <w:color w:val="000000"/>
          <w:sz w:val="20"/>
          <w:lang w:val="de-DE" w:eastAsia="fr-FR"/>
        </w:rPr>
        <w:t>ü</w:t>
      </w:r>
      <w:r w:rsidRPr="00C822D5">
        <w:rPr>
          <w:rFonts w:ascii="Calibri" w:eastAsia="Calibri" w:hAnsi="Calibri" w:cs="Calibri"/>
          <w:color w:val="000000"/>
          <w:sz w:val="20"/>
          <w:lang w:val="de-DE" w:eastAsia="fr-FR"/>
        </w:rPr>
        <w:t>r Wirtschaft und Finanzen. Danach wurde er Senior Advisor des franz</w:t>
      </w:r>
      <w:r w:rsidRPr="00C822D5">
        <w:rPr>
          <w:rFonts w:ascii="Calibri" w:eastAsia="Calibri" w:hAnsi="Calibri" w:cs="Calibri" w:hint="cs"/>
          <w:color w:val="000000"/>
          <w:sz w:val="20"/>
          <w:lang w:val="de-DE" w:eastAsia="fr-FR"/>
        </w:rPr>
        <w:t>ö</w:t>
      </w:r>
      <w:r w:rsidRPr="00C822D5">
        <w:rPr>
          <w:rFonts w:ascii="Calibri" w:eastAsia="Calibri" w:hAnsi="Calibri" w:cs="Calibri"/>
          <w:color w:val="000000"/>
          <w:sz w:val="20"/>
          <w:lang w:val="de-DE" w:eastAsia="fr-FR"/>
        </w:rPr>
        <w:t xml:space="preserve">sischen Verteidigungsministers. </w:t>
      </w:r>
    </w:p>
    <w:p w14:paraId="5E8D4728" w14:textId="77777777" w:rsidR="00C822D5" w:rsidRPr="00C822D5" w:rsidRDefault="00C822D5" w:rsidP="00C822D5">
      <w:pPr>
        <w:autoSpaceDE w:val="0"/>
        <w:autoSpaceDN w:val="0"/>
        <w:adjustRightInd w:val="0"/>
        <w:spacing w:before="0" w:line="280" w:lineRule="atLeast"/>
        <w:jc w:val="both"/>
        <w:rPr>
          <w:rFonts w:ascii="Calibri" w:eastAsia="Calibri" w:hAnsi="Calibri" w:cs="Calibri"/>
          <w:color w:val="000000"/>
          <w:sz w:val="20"/>
          <w:lang w:val="de-DE" w:eastAsia="fr-FR"/>
        </w:rPr>
      </w:pPr>
    </w:p>
    <w:p w14:paraId="631BF967" w14:textId="33C36E43" w:rsidR="00C822D5" w:rsidRPr="00C822D5" w:rsidRDefault="00C822D5" w:rsidP="00C822D5">
      <w:pPr>
        <w:autoSpaceDE w:val="0"/>
        <w:autoSpaceDN w:val="0"/>
        <w:adjustRightInd w:val="0"/>
        <w:spacing w:before="0" w:line="280" w:lineRule="atLeast"/>
        <w:jc w:val="both"/>
        <w:rPr>
          <w:rFonts w:ascii="Calibri" w:eastAsia="Calibri" w:hAnsi="Calibri" w:cs="Calibri"/>
          <w:color w:val="000000"/>
          <w:sz w:val="20"/>
          <w:lang w:val="de-DE" w:eastAsia="fr-FR"/>
        </w:rPr>
      </w:pPr>
      <w:r w:rsidRPr="00C822D5">
        <w:rPr>
          <w:rFonts w:ascii="Calibri" w:eastAsia="Calibri" w:hAnsi="Calibri" w:cs="Calibri"/>
          <w:color w:val="000000"/>
          <w:sz w:val="20"/>
          <w:lang w:val="de-DE" w:eastAsia="fr-FR"/>
        </w:rPr>
        <w:t>2002 begann seine Laufbahn bei Renault in der Abteilung Vertrieb und Marketing in Frankreich.  Zun</w:t>
      </w:r>
      <w:r w:rsidRPr="00C822D5">
        <w:rPr>
          <w:rFonts w:ascii="Calibri" w:eastAsia="Calibri" w:hAnsi="Calibri" w:cs="Calibri" w:hint="cs"/>
          <w:color w:val="000000"/>
          <w:sz w:val="20"/>
          <w:lang w:val="de-DE" w:eastAsia="fr-FR"/>
        </w:rPr>
        <w:t>ä</w:t>
      </w:r>
      <w:r w:rsidRPr="00C822D5">
        <w:rPr>
          <w:rFonts w:ascii="Calibri" w:eastAsia="Calibri" w:hAnsi="Calibri" w:cs="Calibri"/>
          <w:color w:val="000000"/>
          <w:sz w:val="20"/>
          <w:lang w:val="de-DE" w:eastAsia="fr-FR"/>
        </w:rPr>
        <w:t xml:space="preserve">chst war Provost Generaldirektor der Niederlassung, dann regionaler Vertriebsdirektor. Im Jahr 2005 </w:t>
      </w:r>
      <w:r w:rsidRPr="00C822D5">
        <w:rPr>
          <w:rFonts w:ascii="Calibri" w:eastAsia="Calibri" w:hAnsi="Calibri" w:cs="Calibri" w:hint="cs"/>
          <w:color w:val="000000"/>
          <w:sz w:val="20"/>
          <w:lang w:val="de-DE" w:eastAsia="fr-FR"/>
        </w:rPr>
        <w:t>ü</w:t>
      </w:r>
      <w:r w:rsidRPr="00C822D5">
        <w:rPr>
          <w:rFonts w:ascii="Calibri" w:eastAsia="Calibri" w:hAnsi="Calibri" w:cs="Calibri"/>
          <w:color w:val="000000"/>
          <w:sz w:val="20"/>
          <w:lang w:val="de-DE" w:eastAsia="fr-FR"/>
        </w:rPr>
        <w:t>bernahm er die Position des Gesch</w:t>
      </w:r>
      <w:r w:rsidRPr="00C822D5">
        <w:rPr>
          <w:rFonts w:ascii="Calibri" w:eastAsia="Calibri" w:hAnsi="Calibri" w:cs="Calibri" w:hint="cs"/>
          <w:color w:val="000000"/>
          <w:sz w:val="20"/>
          <w:lang w:val="de-DE" w:eastAsia="fr-FR"/>
        </w:rPr>
        <w:t>ä</w:t>
      </w:r>
      <w:r w:rsidRPr="00C822D5">
        <w:rPr>
          <w:rFonts w:ascii="Calibri" w:eastAsia="Calibri" w:hAnsi="Calibri" w:cs="Calibri"/>
          <w:color w:val="000000"/>
          <w:sz w:val="20"/>
          <w:lang w:val="de-DE" w:eastAsia="fr-FR"/>
        </w:rPr>
        <w:t>ftsf</w:t>
      </w:r>
      <w:r w:rsidRPr="00C822D5">
        <w:rPr>
          <w:rFonts w:ascii="Calibri" w:eastAsia="Calibri" w:hAnsi="Calibri" w:cs="Calibri" w:hint="cs"/>
          <w:color w:val="000000"/>
          <w:sz w:val="20"/>
          <w:lang w:val="de-DE" w:eastAsia="fr-FR"/>
        </w:rPr>
        <w:t>ü</w:t>
      </w:r>
      <w:r w:rsidRPr="00C822D5">
        <w:rPr>
          <w:rFonts w:ascii="Calibri" w:eastAsia="Calibri" w:hAnsi="Calibri" w:cs="Calibri"/>
          <w:color w:val="000000"/>
          <w:sz w:val="20"/>
          <w:lang w:val="de-DE" w:eastAsia="fr-FR"/>
        </w:rPr>
        <w:t>hrers von Renault-Nissan in Portugal. Von 2008 bis 2010 war er als Vizepr</w:t>
      </w:r>
      <w:r w:rsidRPr="00C822D5">
        <w:rPr>
          <w:rFonts w:ascii="Calibri" w:eastAsia="Calibri" w:hAnsi="Calibri" w:cs="Calibri" w:hint="cs"/>
          <w:color w:val="000000"/>
          <w:sz w:val="20"/>
          <w:lang w:val="de-DE" w:eastAsia="fr-FR"/>
        </w:rPr>
        <w:t>ä</w:t>
      </w:r>
      <w:r w:rsidRPr="00C822D5">
        <w:rPr>
          <w:rFonts w:ascii="Calibri" w:eastAsia="Calibri" w:hAnsi="Calibri" w:cs="Calibri"/>
          <w:color w:val="000000"/>
          <w:sz w:val="20"/>
          <w:lang w:val="de-DE" w:eastAsia="fr-FR"/>
        </w:rPr>
        <w:t>sident f</w:t>
      </w:r>
      <w:r w:rsidRPr="00C822D5">
        <w:rPr>
          <w:rFonts w:ascii="Calibri" w:eastAsia="Calibri" w:hAnsi="Calibri" w:cs="Calibri" w:hint="cs"/>
          <w:color w:val="000000"/>
          <w:sz w:val="20"/>
          <w:lang w:val="de-DE" w:eastAsia="fr-FR"/>
        </w:rPr>
        <w:t>ü</w:t>
      </w:r>
      <w:r w:rsidRPr="00C822D5">
        <w:rPr>
          <w:rFonts w:ascii="Calibri" w:eastAsia="Calibri" w:hAnsi="Calibri" w:cs="Calibri"/>
          <w:color w:val="000000"/>
          <w:sz w:val="20"/>
          <w:lang w:val="de-DE" w:eastAsia="fr-FR"/>
        </w:rPr>
        <w:t>r Strategie und Planung in der Abteilung Vertrieb und Marketing t</w:t>
      </w:r>
      <w:r w:rsidRPr="00C822D5">
        <w:rPr>
          <w:rFonts w:ascii="Calibri" w:eastAsia="Calibri" w:hAnsi="Calibri" w:cs="Calibri" w:hint="cs"/>
          <w:color w:val="000000"/>
          <w:sz w:val="20"/>
          <w:lang w:val="de-DE" w:eastAsia="fr-FR"/>
        </w:rPr>
        <w:t>ä</w:t>
      </w:r>
      <w:r w:rsidRPr="00C822D5">
        <w:rPr>
          <w:rFonts w:ascii="Calibri" w:eastAsia="Calibri" w:hAnsi="Calibri" w:cs="Calibri"/>
          <w:color w:val="000000"/>
          <w:sz w:val="20"/>
          <w:lang w:val="de-DE" w:eastAsia="fr-FR"/>
        </w:rPr>
        <w:t>tig. Anschlie</w:t>
      </w:r>
      <w:r w:rsidR="002E6287">
        <w:rPr>
          <w:rFonts w:ascii="Calibri" w:eastAsia="Calibri" w:hAnsi="Calibri" w:cs="Calibri" w:hint="cs"/>
          <w:color w:val="000000"/>
          <w:sz w:val="20"/>
          <w:lang w:val="de-DE" w:eastAsia="fr-FR"/>
        </w:rPr>
        <w:t>ss</w:t>
      </w:r>
      <w:r w:rsidRPr="00C822D5">
        <w:rPr>
          <w:rFonts w:ascii="Calibri" w:eastAsia="Calibri" w:hAnsi="Calibri" w:cs="Calibri"/>
          <w:color w:val="000000"/>
          <w:sz w:val="20"/>
          <w:lang w:val="de-DE" w:eastAsia="fr-FR"/>
        </w:rPr>
        <w:t xml:space="preserve">end wurde er zum Chief Operating Officer von Renault Russland ernannt. </w:t>
      </w:r>
    </w:p>
    <w:p w14:paraId="433BC201" w14:textId="6CEFC323" w:rsidR="00C822D5" w:rsidRDefault="00C822D5" w:rsidP="00C822D5">
      <w:pPr>
        <w:autoSpaceDE w:val="0"/>
        <w:autoSpaceDN w:val="0"/>
        <w:adjustRightInd w:val="0"/>
        <w:spacing w:before="0" w:line="280" w:lineRule="atLeast"/>
        <w:jc w:val="both"/>
        <w:rPr>
          <w:rFonts w:ascii="Calibri" w:eastAsia="Calibri" w:hAnsi="Calibri" w:cs="Calibri"/>
          <w:color w:val="000000"/>
          <w:sz w:val="20"/>
          <w:lang w:val="de-DE" w:eastAsia="fr-FR"/>
        </w:rPr>
      </w:pPr>
      <w:r w:rsidRPr="00C822D5">
        <w:rPr>
          <w:rFonts w:ascii="Calibri" w:eastAsia="Calibri" w:hAnsi="Calibri" w:cs="Calibri"/>
          <w:color w:val="000000"/>
          <w:sz w:val="20"/>
          <w:lang w:val="de-DE" w:eastAsia="fr-FR"/>
        </w:rPr>
        <w:t xml:space="preserve">Im September 2011 wurde er CEO von Renault Samsung Motors. </w:t>
      </w:r>
    </w:p>
    <w:p w14:paraId="451E0E59" w14:textId="77777777" w:rsidR="00C822D5" w:rsidRPr="00C822D5" w:rsidRDefault="00C822D5" w:rsidP="00C822D5">
      <w:pPr>
        <w:autoSpaceDE w:val="0"/>
        <w:autoSpaceDN w:val="0"/>
        <w:adjustRightInd w:val="0"/>
        <w:spacing w:before="0" w:line="280" w:lineRule="atLeast"/>
        <w:jc w:val="both"/>
        <w:rPr>
          <w:rFonts w:ascii="Calibri" w:eastAsia="Calibri" w:hAnsi="Calibri" w:cs="Calibri"/>
          <w:color w:val="000000"/>
          <w:sz w:val="20"/>
          <w:lang w:val="de-DE" w:eastAsia="fr-FR"/>
        </w:rPr>
      </w:pPr>
    </w:p>
    <w:p w14:paraId="668E752E" w14:textId="2D195742" w:rsidR="00C822D5" w:rsidRDefault="00C822D5" w:rsidP="00C822D5">
      <w:pPr>
        <w:autoSpaceDE w:val="0"/>
        <w:autoSpaceDN w:val="0"/>
        <w:adjustRightInd w:val="0"/>
        <w:spacing w:before="0" w:line="280" w:lineRule="atLeast"/>
        <w:jc w:val="both"/>
        <w:rPr>
          <w:rFonts w:ascii="Calibri" w:eastAsia="Calibri" w:hAnsi="Calibri" w:cs="Calibri"/>
          <w:color w:val="000000"/>
          <w:sz w:val="20"/>
          <w:lang w:val="de-DE" w:eastAsia="fr-FR"/>
        </w:rPr>
      </w:pPr>
      <w:r w:rsidRPr="00C822D5">
        <w:rPr>
          <w:rFonts w:ascii="Calibri" w:eastAsia="Calibri" w:hAnsi="Calibri" w:cs="Calibri"/>
          <w:color w:val="000000"/>
          <w:sz w:val="20"/>
          <w:lang w:val="de-DE" w:eastAsia="fr-FR"/>
        </w:rPr>
        <w:t>Im Jahr 2016 wechselte Fran</w:t>
      </w:r>
      <w:r w:rsidRPr="00C822D5">
        <w:rPr>
          <w:rFonts w:ascii="Calibri" w:eastAsia="Calibri" w:hAnsi="Calibri" w:cs="Calibri" w:hint="cs"/>
          <w:color w:val="000000"/>
          <w:sz w:val="20"/>
          <w:lang w:val="de-DE" w:eastAsia="fr-FR"/>
        </w:rPr>
        <w:t>ç</w:t>
      </w:r>
      <w:r w:rsidRPr="00C822D5">
        <w:rPr>
          <w:rFonts w:ascii="Calibri" w:eastAsia="Calibri" w:hAnsi="Calibri" w:cs="Calibri"/>
          <w:color w:val="000000"/>
          <w:sz w:val="20"/>
          <w:lang w:val="de-DE" w:eastAsia="fr-FR"/>
        </w:rPr>
        <w:t>ois Provost als Senior Vice President nach China und ab 2017 fungierte er als Vorsitzender der Region Asien-Pazifik.</w:t>
      </w:r>
    </w:p>
    <w:p w14:paraId="40353A2C" w14:textId="77777777" w:rsidR="00C822D5" w:rsidRPr="00C822D5" w:rsidRDefault="00C822D5" w:rsidP="00C822D5">
      <w:pPr>
        <w:autoSpaceDE w:val="0"/>
        <w:autoSpaceDN w:val="0"/>
        <w:adjustRightInd w:val="0"/>
        <w:spacing w:before="0" w:line="280" w:lineRule="atLeast"/>
        <w:jc w:val="both"/>
        <w:rPr>
          <w:rFonts w:ascii="Calibri" w:eastAsia="Calibri" w:hAnsi="Calibri" w:cs="Calibri"/>
          <w:color w:val="000000"/>
          <w:sz w:val="20"/>
          <w:lang w:val="de-DE" w:eastAsia="fr-FR"/>
        </w:rPr>
      </w:pPr>
    </w:p>
    <w:p w14:paraId="165F4F43" w14:textId="55517A7D" w:rsidR="0089420A" w:rsidRPr="00C56851" w:rsidRDefault="00C822D5" w:rsidP="00C822D5">
      <w:pPr>
        <w:autoSpaceDE w:val="0"/>
        <w:autoSpaceDN w:val="0"/>
        <w:adjustRightInd w:val="0"/>
        <w:spacing w:before="0" w:line="280" w:lineRule="atLeast"/>
        <w:jc w:val="both"/>
        <w:rPr>
          <w:rFonts w:ascii="Calibri" w:eastAsia="Calibri" w:hAnsi="Calibri" w:cs="Calibri"/>
          <w:color w:val="000000"/>
          <w:sz w:val="20"/>
          <w:lang w:val="de-DE" w:eastAsia="fr-FR"/>
        </w:rPr>
      </w:pPr>
      <w:r w:rsidRPr="00C822D5">
        <w:rPr>
          <w:rFonts w:ascii="Calibri" w:eastAsia="Calibri" w:hAnsi="Calibri" w:cs="Calibri"/>
          <w:color w:val="000000"/>
          <w:sz w:val="20"/>
          <w:lang w:val="de-DE" w:eastAsia="fr-FR"/>
        </w:rPr>
        <w:t>Im Oktober 2020 wird Fran</w:t>
      </w:r>
      <w:r w:rsidRPr="00C822D5">
        <w:rPr>
          <w:rFonts w:ascii="Calibri" w:eastAsia="Calibri" w:hAnsi="Calibri" w:cs="Calibri" w:hint="cs"/>
          <w:color w:val="000000"/>
          <w:sz w:val="20"/>
          <w:lang w:val="de-DE" w:eastAsia="fr-FR"/>
        </w:rPr>
        <w:t>ç</w:t>
      </w:r>
      <w:r w:rsidRPr="00C822D5">
        <w:rPr>
          <w:rFonts w:ascii="Calibri" w:eastAsia="Calibri" w:hAnsi="Calibri" w:cs="Calibri"/>
          <w:color w:val="000000"/>
          <w:sz w:val="20"/>
          <w:lang w:val="de-DE" w:eastAsia="fr-FR"/>
        </w:rPr>
        <w:t>ois Provost zum SVP, International Development &amp; Partnerships der Renault Group ernannt und ist f</w:t>
      </w:r>
      <w:r w:rsidRPr="00C822D5">
        <w:rPr>
          <w:rFonts w:ascii="Calibri" w:eastAsia="Calibri" w:hAnsi="Calibri" w:cs="Calibri" w:hint="cs"/>
          <w:color w:val="000000"/>
          <w:sz w:val="20"/>
          <w:lang w:val="de-DE" w:eastAsia="fr-FR"/>
        </w:rPr>
        <w:t>ü</w:t>
      </w:r>
      <w:r w:rsidRPr="00C822D5">
        <w:rPr>
          <w:rFonts w:ascii="Calibri" w:eastAsia="Calibri" w:hAnsi="Calibri" w:cs="Calibri"/>
          <w:color w:val="000000"/>
          <w:sz w:val="20"/>
          <w:lang w:val="de-DE" w:eastAsia="fr-FR"/>
        </w:rPr>
        <w:t>r die Neugestaltung der internationalen Aktivit</w:t>
      </w:r>
      <w:r w:rsidRPr="00C822D5">
        <w:rPr>
          <w:rFonts w:ascii="Calibri" w:eastAsia="Calibri" w:hAnsi="Calibri" w:cs="Calibri" w:hint="cs"/>
          <w:color w:val="000000"/>
          <w:sz w:val="20"/>
          <w:lang w:val="de-DE" w:eastAsia="fr-FR"/>
        </w:rPr>
        <w:t>ä</w:t>
      </w:r>
      <w:r w:rsidRPr="00C822D5">
        <w:rPr>
          <w:rFonts w:ascii="Calibri" w:eastAsia="Calibri" w:hAnsi="Calibri" w:cs="Calibri"/>
          <w:color w:val="000000"/>
          <w:sz w:val="20"/>
          <w:lang w:val="de-DE" w:eastAsia="fr-FR"/>
        </w:rPr>
        <w:t>ten und einiger wichtiger Partnerschaften au</w:t>
      </w:r>
      <w:r w:rsidR="002E6287">
        <w:rPr>
          <w:rFonts w:ascii="Calibri" w:eastAsia="Calibri" w:hAnsi="Calibri" w:cs="Calibri" w:hint="cs"/>
          <w:color w:val="000000"/>
          <w:sz w:val="20"/>
          <w:lang w:val="de-DE" w:eastAsia="fr-FR"/>
        </w:rPr>
        <w:t>ss</w:t>
      </w:r>
      <w:r w:rsidRPr="00C822D5">
        <w:rPr>
          <w:rFonts w:ascii="Calibri" w:eastAsia="Calibri" w:hAnsi="Calibri" w:cs="Calibri"/>
          <w:color w:val="000000"/>
          <w:sz w:val="20"/>
          <w:lang w:val="de-DE" w:eastAsia="fr-FR"/>
        </w:rPr>
        <w:t>erhalb Europas verantwortlich. Ab 2021 ist er auch f</w:t>
      </w:r>
      <w:r w:rsidRPr="00C822D5">
        <w:rPr>
          <w:rFonts w:ascii="Calibri" w:eastAsia="Calibri" w:hAnsi="Calibri" w:cs="Calibri" w:hint="cs"/>
          <w:color w:val="000000"/>
          <w:sz w:val="20"/>
          <w:lang w:val="de-DE" w:eastAsia="fr-FR"/>
        </w:rPr>
        <w:t>ü</w:t>
      </w:r>
      <w:r w:rsidRPr="00C822D5">
        <w:rPr>
          <w:rFonts w:ascii="Calibri" w:eastAsia="Calibri" w:hAnsi="Calibri" w:cs="Calibri"/>
          <w:color w:val="000000"/>
          <w:sz w:val="20"/>
          <w:lang w:val="de-DE" w:eastAsia="fr-FR"/>
        </w:rPr>
        <w:t>r Public Affairs zust</w:t>
      </w:r>
      <w:r w:rsidRPr="00C822D5">
        <w:rPr>
          <w:rFonts w:ascii="Calibri" w:eastAsia="Calibri" w:hAnsi="Calibri" w:cs="Calibri" w:hint="cs"/>
          <w:color w:val="000000"/>
          <w:sz w:val="20"/>
          <w:lang w:val="de-DE" w:eastAsia="fr-FR"/>
        </w:rPr>
        <w:t>ä</w:t>
      </w:r>
      <w:r w:rsidRPr="00C822D5">
        <w:rPr>
          <w:rFonts w:ascii="Calibri" w:eastAsia="Calibri" w:hAnsi="Calibri" w:cs="Calibri"/>
          <w:color w:val="000000"/>
          <w:sz w:val="20"/>
          <w:lang w:val="de-DE" w:eastAsia="fr-FR"/>
        </w:rPr>
        <w:t>ndig und leitet den Transformationsplan Renaulution der Renault Group, der beim Capital Market Day im November 2022 vorgestellt wurde.</w:t>
      </w:r>
    </w:p>
    <w:bookmarkEnd w:id="1"/>
    <w:p w14:paraId="7C92CC54" w14:textId="77777777" w:rsidR="004C36CE" w:rsidRPr="0013266D" w:rsidRDefault="004C36CE" w:rsidP="004C36CE">
      <w:pPr>
        <w:spacing w:before="0"/>
        <w:contextualSpacing/>
        <w:jc w:val="center"/>
        <w:rPr>
          <w:rFonts w:eastAsia="Calibri"/>
          <w:color w:val="000000"/>
          <w:sz w:val="20"/>
          <w:lang w:val="de-DE" w:eastAsia="fr-FR"/>
        </w:rPr>
      </w:pPr>
    </w:p>
    <w:p w14:paraId="2AFF33DA" w14:textId="1541136C" w:rsidR="004C36CE" w:rsidRPr="00C56851" w:rsidRDefault="004C36CE" w:rsidP="004C36CE">
      <w:pPr>
        <w:spacing w:before="0"/>
        <w:contextualSpacing/>
        <w:jc w:val="center"/>
        <w:rPr>
          <w:rStyle w:val="Hyperlink"/>
          <w:rFonts w:ascii="Calibri" w:hAnsi="Calibri" w:cs="Calibri"/>
          <w:b/>
          <w:bCs/>
          <w:color w:val="auto"/>
          <w:lang w:val="de-CH"/>
        </w:rPr>
      </w:pPr>
      <w:r w:rsidRPr="00C56851">
        <w:rPr>
          <w:rStyle w:val="Hyperlink"/>
          <w:rFonts w:ascii="Calibri" w:hAnsi="Calibri" w:cs="Calibri"/>
          <w:b/>
          <w:bCs/>
          <w:color w:val="auto"/>
          <w:lang w:val="de-CH"/>
        </w:rPr>
        <w:t>* * *</w:t>
      </w:r>
    </w:p>
    <w:p w14:paraId="6FA9FCFF" w14:textId="77777777" w:rsidR="004C36CE" w:rsidRPr="00C56851" w:rsidRDefault="004C36CE" w:rsidP="004C36CE">
      <w:pPr>
        <w:spacing w:before="0"/>
        <w:contextualSpacing/>
        <w:jc w:val="both"/>
        <w:rPr>
          <w:rStyle w:val="Hyperlink"/>
          <w:rFonts w:ascii="Calibri" w:hAnsi="Calibri" w:cs="Calibri"/>
          <w:b/>
          <w:bCs/>
          <w:color w:val="auto"/>
          <w:lang w:val="de-CH"/>
        </w:rPr>
      </w:pPr>
    </w:p>
    <w:p w14:paraId="675BBEA4" w14:textId="0578BD7E" w:rsidR="004C36CE" w:rsidRPr="00C56851" w:rsidRDefault="004C36CE" w:rsidP="004C36CE">
      <w:pPr>
        <w:spacing w:before="0"/>
        <w:contextualSpacing/>
        <w:jc w:val="both"/>
        <w:rPr>
          <w:rStyle w:val="Hyperlink"/>
          <w:rFonts w:ascii="Calibri" w:hAnsi="Calibri" w:cs="Calibri"/>
          <w:b/>
          <w:bCs/>
          <w:color w:val="auto"/>
          <w:lang w:val="de-CH"/>
        </w:rPr>
      </w:pPr>
      <w:bookmarkStart w:id="2" w:name="_Hlk124779640"/>
      <w:r w:rsidRPr="00C56851">
        <w:rPr>
          <w:rStyle w:val="Hyperlink"/>
          <w:rFonts w:ascii="Calibri" w:hAnsi="Calibri" w:cs="Calibri"/>
          <w:b/>
          <w:bCs/>
          <w:color w:val="auto"/>
          <w:lang w:val="de-CH"/>
        </w:rPr>
        <w:t>Über die Renault Group</w:t>
      </w:r>
    </w:p>
    <w:p w14:paraId="45AD8B18" w14:textId="47D92CFB" w:rsidR="004C36CE" w:rsidRPr="00C56851" w:rsidRDefault="004C36CE" w:rsidP="004C36CE">
      <w:pPr>
        <w:spacing w:before="0"/>
        <w:contextualSpacing/>
        <w:jc w:val="both"/>
        <w:rPr>
          <w:rStyle w:val="Hyperlink"/>
          <w:rFonts w:ascii="Calibri" w:hAnsi="Calibri" w:cs="Calibri"/>
          <w:color w:val="auto"/>
          <w:lang w:val="de-CH"/>
        </w:rPr>
      </w:pPr>
      <w:r w:rsidRPr="00C56851">
        <w:rPr>
          <w:rStyle w:val="Hyperlink"/>
          <w:rFonts w:ascii="Calibri" w:hAnsi="Calibri" w:cs="Calibri"/>
          <w:color w:val="auto"/>
          <w:lang w:val="de-CH"/>
        </w:rPr>
        <w:t xml:space="preserve">Die Renault Group prägt die Neuausrichtung der Mobilität entscheidend mit. Gestärkt durch ihre Allianz mit Nissan und Mitsubishi Motors und ihr einzigartiges Know-how im Bereich der Elektrifizierung umfasst die Renault Group vier sich ergänzende Marken: Mit Renault, Dacia, Alpine und Mobilize bietet sie </w:t>
      </w:r>
      <w:r w:rsidR="00C56851">
        <w:rPr>
          <w:rStyle w:val="Hyperlink"/>
          <w:rFonts w:ascii="Calibri" w:hAnsi="Calibri" w:cs="Calibri"/>
          <w:color w:val="auto"/>
          <w:lang w:val="de-CH"/>
        </w:rPr>
        <w:t>ihrer Kundschaft</w:t>
      </w:r>
      <w:r w:rsidRPr="00C56851">
        <w:rPr>
          <w:rStyle w:val="Hyperlink"/>
          <w:rFonts w:ascii="Calibri" w:hAnsi="Calibri" w:cs="Calibri"/>
          <w:color w:val="auto"/>
          <w:lang w:val="de-CH"/>
        </w:rPr>
        <w:t xml:space="preserve"> nachhaltige und innovative Mobilitätslösungen. Die Gruppe ist in mehr als 130 Ländern vertreten und beschäftigt rund 111’000 Mitarbeiter</w:t>
      </w:r>
      <w:r w:rsidR="00C56851">
        <w:rPr>
          <w:rStyle w:val="Hyperlink"/>
          <w:rFonts w:ascii="Calibri" w:hAnsi="Calibri" w:cs="Calibri"/>
          <w:color w:val="auto"/>
          <w:lang w:val="de-CH"/>
        </w:rPr>
        <w:t xml:space="preserve"> und Mitarbeiterinnen</w:t>
      </w:r>
      <w:r w:rsidRPr="00C56851">
        <w:rPr>
          <w:rStyle w:val="Hyperlink"/>
          <w:rFonts w:ascii="Calibri" w:hAnsi="Calibri" w:cs="Calibri"/>
          <w:color w:val="auto"/>
          <w:lang w:val="de-CH"/>
        </w:rPr>
        <w:t xml:space="preserve">, die jeden Tag danach streben, dass Mobilität die Menschen einander näher bringt. Die Renault Group hat die Herausforderungen der Mobilität angenommen und zielt auf einen ehrgeizigen Wandel, der Werte schafft. Im Mittelpunkt stehen dabei die Entwicklung neuer Technologien und Dienstleistungen sowie ein neues Angebot an wettbewerbsfähigen, erschwinglichen und elektrifizierten Fahrzeugen. Angesichts der ökologischen Herausforderungen hat sich die Group das Ziel gesetzt, bis 2040 in Europa kohlenstoffneutral zu werden. </w:t>
      </w:r>
      <w:hyperlink r:id="rId11" w:history="1">
        <w:r w:rsidRPr="00C56851">
          <w:rPr>
            <w:rStyle w:val="Hyperlink"/>
            <w:rFonts w:ascii="Calibri" w:hAnsi="Calibri" w:cs="Calibri"/>
            <w:lang w:val="de-CH"/>
          </w:rPr>
          <w:t>https://www.renaultgroup.com/en/</w:t>
        </w:r>
      </w:hyperlink>
      <w:r w:rsidRPr="00C56851">
        <w:rPr>
          <w:rStyle w:val="Hyperlink"/>
          <w:rFonts w:ascii="Calibri" w:hAnsi="Calibri" w:cs="Calibri"/>
          <w:color w:val="auto"/>
          <w:lang w:val="de-CH"/>
        </w:rPr>
        <w:t xml:space="preserve"> </w:t>
      </w:r>
    </w:p>
    <w:p w14:paraId="2DBDF8AD" w14:textId="77777777" w:rsidR="004C36CE" w:rsidRPr="00C56851" w:rsidRDefault="004C36CE" w:rsidP="004C36CE">
      <w:pPr>
        <w:spacing w:before="0"/>
        <w:contextualSpacing/>
        <w:jc w:val="both"/>
        <w:rPr>
          <w:rStyle w:val="Hyperlink"/>
          <w:rFonts w:ascii="Calibri" w:hAnsi="Calibri" w:cs="Calibri"/>
          <w:color w:val="auto"/>
          <w:lang w:val="de-CH"/>
        </w:rPr>
      </w:pPr>
    </w:p>
    <w:p w14:paraId="53F07999" w14:textId="77777777" w:rsidR="00C56851" w:rsidRDefault="00C56851" w:rsidP="004C36CE">
      <w:pPr>
        <w:spacing w:before="0"/>
        <w:contextualSpacing/>
        <w:jc w:val="both"/>
        <w:rPr>
          <w:rStyle w:val="Hyperlink"/>
          <w:rFonts w:ascii="Calibri" w:hAnsi="Calibri" w:cs="Calibri"/>
          <w:color w:val="auto"/>
          <w:lang w:val="de-CH"/>
        </w:rPr>
      </w:pPr>
      <w:r w:rsidRPr="00C56851">
        <w:rPr>
          <w:rStyle w:val="Hyperlink"/>
          <w:rFonts w:ascii="Calibri" w:hAnsi="Calibri" w:cs="Calibri"/>
          <w:color w:val="auto"/>
          <w:lang w:val="de-CH"/>
        </w:rPr>
        <w:t>Die Marke Renault ist seit 1927 in der Schweiz vertreten und wird durch die Renault Suisse SA importiert und vermarktet. Im Jahr 2022 wurden 11</w:t>
      </w:r>
      <w:r w:rsidRPr="00C56851">
        <w:rPr>
          <w:rStyle w:val="Hyperlink"/>
          <w:rFonts w:ascii="Calibri" w:hAnsi="Calibri" w:cs="Calibri" w:hint="cs"/>
          <w:color w:val="auto"/>
          <w:lang w:val="de-CH"/>
        </w:rPr>
        <w:t>’</w:t>
      </w:r>
      <w:r w:rsidRPr="00C56851">
        <w:rPr>
          <w:rStyle w:val="Hyperlink"/>
          <w:rFonts w:ascii="Calibri" w:hAnsi="Calibri" w:cs="Calibri"/>
          <w:color w:val="auto"/>
          <w:lang w:val="de-CH"/>
        </w:rPr>
        <w:t>185 neue Personenwagen und leichte Nutzfahrzeuge der Marke Renault in der Schweiz immatrikuliert. Mit den 100 % elektrisch angetriebenen Modellen Twingo E-Tech Electric, Zoe E-Tech Electric, Megane E-Tech Electric, Kangoo Van E-Tech Electric und Master E-Tech Electric, und den Voll- und Plug-in-Hybrid-Fahrzeugen Arkana, Megane, Clio, Captur und Austral ist bereits fast jeder zweite Neuwagen von Renault elektrifiziert. Der neue Kompakt-SUV Austral und der neue Kangoo E-Tech Electric (PW) sowie der neue Trafic E-Tech Electric d</w:t>
      </w:r>
      <w:r w:rsidRPr="00C56851">
        <w:rPr>
          <w:rStyle w:val="Hyperlink"/>
          <w:rFonts w:ascii="Calibri" w:hAnsi="Calibri" w:cs="Calibri" w:hint="cs"/>
          <w:color w:val="auto"/>
          <w:lang w:val="de-CH"/>
        </w:rPr>
        <w:t>ü</w:t>
      </w:r>
      <w:r w:rsidRPr="00C56851">
        <w:rPr>
          <w:rStyle w:val="Hyperlink"/>
          <w:rFonts w:ascii="Calibri" w:hAnsi="Calibri" w:cs="Calibri"/>
          <w:color w:val="auto"/>
          <w:lang w:val="de-CH"/>
        </w:rPr>
        <w:t>rften die Position von Renault im E-Markt 2023 nochmals deutlich st</w:t>
      </w:r>
      <w:r w:rsidRPr="00C56851">
        <w:rPr>
          <w:rStyle w:val="Hyperlink"/>
          <w:rFonts w:ascii="Calibri" w:hAnsi="Calibri" w:cs="Calibri" w:hint="cs"/>
          <w:color w:val="auto"/>
          <w:lang w:val="de-CH"/>
        </w:rPr>
        <w:t>ä</w:t>
      </w:r>
      <w:r w:rsidRPr="00C56851">
        <w:rPr>
          <w:rStyle w:val="Hyperlink"/>
          <w:rFonts w:ascii="Calibri" w:hAnsi="Calibri" w:cs="Calibri"/>
          <w:color w:val="auto"/>
          <w:lang w:val="de-CH"/>
        </w:rPr>
        <w:t>rken. Das H</w:t>
      </w:r>
      <w:r w:rsidRPr="00C56851">
        <w:rPr>
          <w:rStyle w:val="Hyperlink"/>
          <w:rFonts w:ascii="Calibri" w:hAnsi="Calibri" w:cs="Calibri" w:hint="cs"/>
          <w:color w:val="auto"/>
          <w:lang w:val="de-CH"/>
        </w:rPr>
        <w:t>ä</w:t>
      </w:r>
      <w:r w:rsidRPr="00C56851">
        <w:rPr>
          <w:rStyle w:val="Hyperlink"/>
          <w:rFonts w:ascii="Calibri" w:hAnsi="Calibri" w:cs="Calibri"/>
          <w:color w:val="auto"/>
          <w:lang w:val="de-CH"/>
        </w:rPr>
        <w:t>ndlernetz der Marke Renault z</w:t>
      </w:r>
      <w:r w:rsidRPr="00C56851">
        <w:rPr>
          <w:rStyle w:val="Hyperlink"/>
          <w:rFonts w:ascii="Calibri" w:hAnsi="Calibri" w:cs="Calibri" w:hint="cs"/>
          <w:color w:val="auto"/>
          <w:lang w:val="de-CH"/>
        </w:rPr>
        <w:t>ä</w:t>
      </w:r>
      <w:r w:rsidRPr="00C56851">
        <w:rPr>
          <w:rStyle w:val="Hyperlink"/>
          <w:rFonts w:ascii="Calibri" w:hAnsi="Calibri" w:cs="Calibri"/>
          <w:color w:val="auto"/>
          <w:lang w:val="de-CH"/>
        </w:rPr>
        <w:t>hlt 188 Partner, die Autos und Dienstleistungen an 212 Standorten anbieten.</w:t>
      </w:r>
    </w:p>
    <w:bookmarkEnd w:id="2"/>
    <w:p w14:paraId="6BF9E055" w14:textId="369A2E56" w:rsidR="004C36CE" w:rsidRPr="00C56851" w:rsidRDefault="004C36CE" w:rsidP="004C36CE">
      <w:pPr>
        <w:spacing w:before="0"/>
        <w:contextualSpacing/>
        <w:jc w:val="both"/>
        <w:rPr>
          <w:rStyle w:val="Hyperlink"/>
          <w:rFonts w:ascii="Calibri" w:hAnsi="Calibri" w:cs="Calibri"/>
          <w:color w:val="auto"/>
          <w:lang w:val="de-CH"/>
        </w:rPr>
      </w:pPr>
      <w:r w:rsidRPr="00C56851">
        <w:rPr>
          <w:rStyle w:val="Hyperlink"/>
          <w:rFonts w:ascii="Calibri" w:hAnsi="Calibri" w:cs="Calibri"/>
          <w:color w:val="auto"/>
          <w:lang w:val="de-CH"/>
        </w:rPr>
        <w:t xml:space="preserve"> </w:t>
      </w:r>
    </w:p>
    <w:tbl>
      <w:tblPr>
        <w:tblStyle w:val="Tabellenraster"/>
        <w:tblW w:w="13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328"/>
        <w:gridCol w:w="78"/>
        <w:gridCol w:w="7771"/>
      </w:tblGrid>
      <w:tr w:rsidR="004C36CE" w:rsidRPr="00C822D5" w14:paraId="76DA10A4" w14:textId="77777777" w:rsidTr="00F426E8">
        <w:trPr>
          <w:trHeight w:val="2159"/>
        </w:trPr>
        <w:tc>
          <w:tcPr>
            <w:tcW w:w="5328" w:type="dxa"/>
          </w:tcPr>
          <w:p w14:paraId="44AD9B09" w14:textId="77777777" w:rsidR="004C36CE" w:rsidRPr="00C56851" w:rsidRDefault="004C36CE" w:rsidP="00F426E8">
            <w:pPr>
              <w:pStyle w:val="Fuzeile"/>
              <w:rPr>
                <w:rFonts w:ascii="Calibri" w:hAnsi="Calibri" w:cs="Calibri"/>
                <w:b/>
                <w:sz w:val="20"/>
                <w:lang w:val="en-GB"/>
              </w:rPr>
            </w:pPr>
            <w:r w:rsidRPr="00C56851">
              <w:rPr>
                <w:rFonts w:ascii="Calibri" w:hAnsi="Calibri" w:cs="Calibri"/>
                <w:b/>
                <w:sz w:val="20"/>
                <w:lang w:val="en-GB"/>
              </w:rPr>
              <w:t>PRESSEKONTAKT</w:t>
            </w:r>
          </w:p>
          <w:p w14:paraId="53217585" w14:textId="77777777" w:rsidR="004C36CE" w:rsidRPr="00C56851" w:rsidRDefault="004C36CE" w:rsidP="00F426E8">
            <w:pPr>
              <w:pStyle w:val="Fuzeile"/>
              <w:rPr>
                <w:rFonts w:ascii="Calibri" w:hAnsi="Calibri" w:cs="Calibri"/>
                <w:b/>
                <w:sz w:val="20"/>
                <w:lang w:val="en-GB"/>
              </w:rPr>
            </w:pPr>
            <w:r w:rsidRPr="00C56851">
              <w:rPr>
                <w:rFonts w:ascii="Calibri" w:hAnsi="Calibri" w:cs="Calibri"/>
                <w:b/>
                <w:sz w:val="20"/>
                <w:lang w:val="en-GB"/>
              </w:rPr>
              <w:t>RENAULT SUISSE</w:t>
            </w:r>
          </w:p>
        </w:tc>
        <w:tc>
          <w:tcPr>
            <w:tcW w:w="78" w:type="dxa"/>
          </w:tcPr>
          <w:p w14:paraId="45A65392" w14:textId="77777777" w:rsidR="004C36CE" w:rsidRPr="00C56851" w:rsidRDefault="004C36CE" w:rsidP="00F426E8">
            <w:pPr>
              <w:pStyle w:val="Fuzeile"/>
              <w:rPr>
                <w:rFonts w:ascii="Calibri" w:hAnsi="Calibri" w:cs="Calibri"/>
                <w:sz w:val="20"/>
                <w:lang w:val="en-GB"/>
              </w:rPr>
            </w:pPr>
          </w:p>
        </w:tc>
        <w:tc>
          <w:tcPr>
            <w:tcW w:w="7771" w:type="dxa"/>
          </w:tcPr>
          <w:p w14:paraId="18E0E33B" w14:textId="77777777" w:rsidR="004C36CE" w:rsidRPr="00C56851" w:rsidRDefault="004C36CE" w:rsidP="00F426E8">
            <w:pPr>
              <w:pStyle w:val="Fuzeile"/>
              <w:rPr>
                <w:rFonts w:ascii="Calibri" w:hAnsi="Calibri" w:cs="Calibri"/>
                <w:sz w:val="20"/>
                <w:lang w:val="de-CH"/>
              </w:rPr>
            </w:pPr>
            <w:r w:rsidRPr="00C56851">
              <w:rPr>
                <w:rFonts w:ascii="Calibri" w:hAnsi="Calibri" w:cs="Calibri"/>
                <w:sz w:val="20"/>
                <w:lang w:val="de-CH"/>
              </w:rPr>
              <w:t>Karin Kirchner</w:t>
            </w:r>
          </w:p>
          <w:p w14:paraId="067A0416" w14:textId="77777777" w:rsidR="004C36CE" w:rsidRPr="00C56851" w:rsidRDefault="004C36CE" w:rsidP="00F426E8">
            <w:pPr>
              <w:pStyle w:val="Fuzeile"/>
              <w:rPr>
                <w:rFonts w:ascii="Calibri" w:hAnsi="Calibri" w:cs="Calibri"/>
                <w:sz w:val="20"/>
                <w:lang w:val="de-CH"/>
              </w:rPr>
            </w:pPr>
            <w:r w:rsidRPr="00C56851">
              <w:rPr>
                <w:rFonts w:ascii="Calibri" w:hAnsi="Calibri" w:cs="Calibri"/>
                <w:sz w:val="20"/>
                <w:lang w:val="de-CH"/>
              </w:rPr>
              <w:t>+41 44 777 02 48</w:t>
            </w:r>
          </w:p>
          <w:p w14:paraId="11FB7592" w14:textId="77777777" w:rsidR="004C36CE" w:rsidRPr="00C56851" w:rsidRDefault="004C36CE" w:rsidP="00F426E8">
            <w:pPr>
              <w:pStyle w:val="Fuzeile"/>
              <w:rPr>
                <w:rFonts w:ascii="Calibri" w:hAnsi="Calibri" w:cs="Calibri"/>
                <w:sz w:val="20"/>
                <w:lang w:val="de-CH"/>
              </w:rPr>
            </w:pPr>
            <w:r w:rsidRPr="00C56851">
              <w:rPr>
                <w:rStyle w:val="Hyperlink"/>
                <w:rFonts w:ascii="Calibri" w:hAnsi="Calibri" w:cs="Calibri"/>
                <w:sz w:val="20"/>
                <w:lang w:val="de-CH"/>
              </w:rPr>
              <w:t>Karin.kirchner@renault.com</w:t>
            </w:r>
          </w:p>
        </w:tc>
      </w:tr>
    </w:tbl>
    <w:p w14:paraId="07FE72B3" w14:textId="1EA7EB6B" w:rsidR="005176D9" w:rsidRPr="00C56851" w:rsidRDefault="005176D9" w:rsidP="004C36CE">
      <w:pPr>
        <w:spacing w:line="240" w:lineRule="auto"/>
        <w:jc w:val="center"/>
        <w:rPr>
          <w:rFonts w:ascii="Calibri" w:hAnsi="Calibri" w:cs="Calibri"/>
          <w:color w:val="3F3F3E"/>
          <w:sz w:val="20"/>
          <w:lang w:val="de-CH"/>
        </w:rPr>
      </w:pPr>
    </w:p>
    <w:sectPr w:rsidR="005176D9" w:rsidRPr="00C56851" w:rsidSect="00EE3861">
      <w:headerReference w:type="default" r:id="rId12"/>
      <w:headerReference w:type="first" r:id="rId13"/>
      <w:footerReference w:type="first" r:id="rId14"/>
      <w:pgSz w:w="11906" w:h="16838" w:code="9"/>
      <w:pgMar w:top="2155" w:right="851" w:bottom="2155" w:left="851" w:header="851"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A953" w14:textId="77777777" w:rsidR="003F0485" w:rsidRDefault="003F0485" w:rsidP="00A602D8">
      <w:pPr>
        <w:spacing w:before="0" w:line="240" w:lineRule="auto"/>
      </w:pPr>
      <w:r>
        <w:separator/>
      </w:r>
    </w:p>
  </w:endnote>
  <w:endnote w:type="continuationSeparator" w:id="0">
    <w:p w14:paraId="169B3822" w14:textId="77777777" w:rsidR="003F0485" w:rsidRDefault="003F0485"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nault Group">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enault Group Semibold">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4C36CE" w:rsidRDefault="007D3970" w:rsidP="007D3970">
          <w:pPr>
            <w:pStyle w:val="Fuzeile"/>
            <w:rPr>
              <w:lang w:val="it-CH"/>
            </w:rPr>
          </w:pPr>
          <w:r w:rsidRPr="004C36CE">
            <w:rPr>
              <w:lang w:val="it-CH"/>
            </w:rPr>
            <w:t>+33 0 00 00 00</w:t>
          </w:r>
        </w:p>
        <w:p w14:paraId="7CDC4ABD" w14:textId="77777777" w:rsidR="007D3970" w:rsidRPr="004C36CE" w:rsidRDefault="007D3970" w:rsidP="007D3970">
          <w:pPr>
            <w:pStyle w:val="Fuzeile"/>
            <w:rPr>
              <w:lang w:val="it-CH"/>
            </w:rPr>
          </w:pPr>
          <w:r w:rsidRPr="004C36CE">
            <w:rPr>
              <w:lang w:val="it-CH"/>
            </w:rPr>
            <w:t xml:space="preserve">media.renault@renault.fr </w:t>
          </w:r>
        </w:p>
        <w:p w14:paraId="2A2C28BA" w14:textId="77777777" w:rsidR="007D3970" w:rsidRPr="004C36CE" w:rsidRDefault="007D3970" w:rsidP="007D3970">
          <w:pPr>
            <w:pStyle w:val="Fuzeile"/>
            <w:rPr>
              <w:lang w:val="it-CH"/>
            </w:rPr>
          </w:pPr>
          <w:r w:rsidRPr="004C36CE">
            <w:rPr>
              <w:lang w:val="it-CH"/>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FACB" w14:textId="77777777" w:rsidR="003F0485" w:rsidRDefault="003F0485" w:rsidP="00A602D8">
      <w:pPr>
        <w:spacing w:before="0" w:line="240" w:lineRule="auto"/>
      </w:pPr>
      <w:bookmarkStart w:id="0" w:name="_Hlk105078256"/>
      <w:bookmarkEnd w:id="0"/>
      <w:r>
        <w:separator/>
      </w:r>
    </w:p>
  </w:footnote>
  <w:footnote w:type="continuationSeparator" w:id="0">
    <w:p w14:paraId="7B9A8E29" w14:textId="77777777" w:rsidR="003F0485" w:rsidRDefault="003F0485"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3DF" w14:textId="72134623" w:rsidR="00EB7260" w:rsidRDefault="00EB7260" w:rsidP="00E649E9">
    <w:pPr>
      <w:tabs>
        <w:tab w:val="left" w:pos="9265"/>
      </w:tabs>
      <w:ind w:left="7186" w:firstLine="734"/>
      <w:rPr>
        <w:rFonts w:ascii="Times New Roman"/>
        <w:sz w:val="20"/>
      </w:rPr>
    </w:pPr>
    <w:r>
      <w:rPr>
        <w:noProof/>
      </w:rPr>
      <w:drawing>
        <wp:anchor distT="0" distB="0" distL="114300" distR="114300" simplePos="0" relativeHeight="251658240" behindDoc="0" locked="0" layoutInCell="1" allowOverlap="1" wp14:anchorId="19FF762B" wp14:editId="6876A68C">
          <wp:simplePos x="0" y="0"/>
          <wp:positionH relativeFrom="column">
            <wp:posOffset>97790</wp:posOffset>
          </wp:positionH>
          <wp:positionV relativeFrom="paragraph">
            <wp:posOffset>-207010</wp:posOffset>
          </wp:positionV>
          <wp:extent cx="972000" cy="4392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200"/>
                  </a:xfrm>
                  <a:prstGeom prst="rect">
                    <a:avLst/>
                  </a:prstGeom>
                </pic:spPr>
              </pic:pic>
            </a:graphicData>
          </a:graphic>
        </wp:anchor>
      </w:drawing>
    </w:r>
    <w:r>
      <w:t xml:space="preserve">  </w:t>
    </w:r>
    <w:r>
      <w:rPr>
        <w:rFonts w:ascii="Times New Roman"/>
        <w:sz w:val="20"/>
      </w:rPr>
      <w:tab/>
    </w:r>
  </w:p>
  <w:p w14:paraId="66F0E983" w14:textId="241FA56E" w:rsidR="00F22D0C" w:rsidRDefault="00F22D0C" w:rsidP="00F22D0C">
    <w:pPr>
      <w:pStyle w:val="Kopfzeile"/>
      <w:pBdr>
        <w:bottom w:val="single" w:sz="8" w:space="15"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4918C62D" w:rsidP="00F22D0C">
    <w:pPr>
      <w:pStyle w:val="Kopfzeile"/>
      <w:pBdr>
        <w:bottom w:val="single" w:sz="8" w:space="15" w:color="auto"/>
      </w:pBdr>
    </w:pPr>
    <w:r>
      <w:rPr>
        <w:noProof/>
      </w:rPr>
      <w:drawing>
        <wp:inline distT="0" distB="0" distL="0" distR="0" wp14:anchorId="396CC762" wp14:editId="316841A4">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0D09BF"/>
    <w:multiLevelType w:val="hybridMultilevel"/>
    <w:tmpl w:val="33B032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A706F72"/>
    <w:multiLevelType w:val="hybridMultilevel"/>
    <w:tmpl w:val="906CF80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B3C086F"/>
    <w:multiLevelType w:val="hybridMultilevel"/>
    <w:tmpl w:val="5802A5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C410FD"/>
    <w:multiLevelType w:val="hybridMultilevel"/>
    <w:tmpl w:val="2A4ABC78"/>
    <w:lvl w:ilvl="0" w:tplc="80E66CE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266801"/>
    <w:multiLevelType w:val="hybridMultilevel"/>
    <w:tmpl w:val="95208AE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11062AB"/>
    <w:multiLevelType w:val="hybridMultilevel"/>
    <w:tmpl w:val="EF02BBFA"/>
    <w:lvl w:ilvl="0" w:tplc="380C0001">
      <w:start w:val="1"/>
      <w:numFmt w:val="bullet"/>
      <w:lvlText w:val=""/>
      <w:lvlJc w:val="left"/>
      <w:pPr>
        <w:ind w:left="786" w:hanging="360"/>
      </w:pPr>
      <w:rPr>
        <w:rFonts w:ascii="Symbol" w:hAnsi="Symbol" w:hint="default"/>
      </w:rPr>
    </w:lvl>
    <w:lvl w:ilvl="1" w:tplc="380C0003" w:tentative="1">
      <w:start w:val="1"/>
      <w:numFmt w:val="bullet"/>
      <w:lvlText w:val="o"/>
      <w:lvlJc w:val="left"/>
      <w:pPr>
        <w:ind w:left="1506" w:hanging="360"/>
      </w:pPr>
      <w:rPr>
        <w:rFonts w:ascii="Courier New" w:hAnsi="Courier New" w:cs="Courier New" w:hint="default"/>
      </w:rPr>
    </w:lvl>
    <w:lvl w:ilvl="2" w:tplc="380C0005" w:tentative="1">
      <w:start w:val="1"/>
      <w:numFmt w:val="bullet"/>
      <w:lvlText w:val=""/>
      <w:lvlJc w:val="left"/>
      <w:pPr>
        <w:ind w:left="2226" w:hanging="360"/>
      </w:pPr>
      <w:rPr>
        <w:rFonts w:ascii="Wingdings" w:hAnsi="Wingdings" w:hint="default"/>
      </w:rPr>
    </w:lvl>
    <w:lvl w:ilvl="3" w:tplc="380C0001" w:tentative="1">
      <w:start w:val="1"/>
      <w:numFmt w:val="bullet"/>
      <w:lvlText w:val=""/>
      <w:lvlJc w:val="left"/>
      <w:pPr>
        <w:ind w:left="2946" w:hanging="360"/>
      </w:pPr>
      <w:rPr>
        <w:rFonts w:ascii="Symbol" w:hAnsi="Symbol" w:hint="default"/>
      </w:rPr>
    </w:lvl>
    <w:lvl w:ilvl="4" w:tplc="380C0003" w:tentative="1">
      <w:start w:val="1"/>
      <w:numFmt w:val="bullet"/>
      <w:lvlText w:val="o"/>
      <w:lvlJc w:val="left"/>
      <w:pPr>
        <w:ind w:left="3666" w:hanging="360"/>
      </w:pPr>
      <w:rPr>
        <w:rFonts w:ascii="Courier New" w:hAnsi="Courier New" w:cs="Courier New" w:hint="default"/>
      </w:rPr>
    </w:lvl>
    <w:lvl w:ilvl="5" w:tplc="380C0005" w:tentative="1">
      <w:start w:val="1"/>
      <w:numFmt w:val="bullet"/>
      <w:lvlText w:val=""/>
      <w:lvlJc w:val="left"/>
      <w:pPr>
        <w:ind w:left="4386" w:hanging="360"/>
      </w:pPr>
      <w:rPr>
        <w:rFonts w:ascii="Wingdings" w:hAnsi="Wingdings" w:hint="default"/>
      </w:rPr>
    </w:lvl>
    <w:lvl w:ilvl="6" w:tplc="380C0001" w:tentative="1">
      <w:start w:val="1"/>
      <w:numFmt w:val="bullet"/>
      <w:lvlText w:val=""/>
      <w:lvlJc w:val="left"/>
      <w:pPr>
        <w:ind w:left="5106" w:hanging="360"/>
      </w:pPr>
      <w:rPr>
        <w:rFonts w:ascii="Symbol" w:hAnsi="Symbol" w:hint="default"/>
      </w:rPr>
    </w:lvl>
    <w:lvl w:ilvl="7" w:tplc="380C0003" w:tentative="1">
      <w:start w:val="1"/>
      <w:numFmt w:val="bullet"/>
      <w:lvlText w:val="o"/>
      <w:lvlJc w:val="left"/>
      <w:pPr>
        <w:ind w:left="5826" w:hanging="360"/>
      </w:pPr>
      <w:rPr>
        <w:rFonts w:ascii="Courier New" w:hAnsi="Courier New" w:cs="Courier New" w:hint="default"/>
      </w:rPr>
    </w:lvl>
    <w:lvl w:ilvl="8" w:tplc="380C0005" w:tentative="1">
      <w:start w:val="1"/>
      <w:numFmt w:val="bullet"/>
      <w:lvlText w:val=""/>
      <w:lvlJc w:val="left"/>
      <w:pPr>
        <w:ind w:left="6546" w:hanging="360"/>
      </w:pPr>
      <w:rPr>
        <w:rFonts w:ascii="Wingdings" w:hAnsi="Wingdings" w:hint="default"/>
      </w:rPr>
    </w:lvl>
  </w:abstractNum>
  <w:abstractNum w:abstractNumId="19"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5356A"/>
    <w:multiLevelType w:val="hybridMultilevel"/>
    <w:tmpl w:val="CD1C48B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324044F"/>
    <w:multiLevelType w:val="hybridMultilevel"/>
    <w:tmpl w:val="FC44642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DB3803"/>
    <w:multiLevelType w:val="hybridMultilevel"/>
    <w:tmpl w:val="57188E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A182C76"/>
    <w:multiLevelType w:val="hybridMultilevel"/>
    <w:tmpl w:val="AB182E60"/>
    <w:lvl w:ilvl="0" w:tplc="A68CB962">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2289459">
    <w:abstractNumId w:val="8"/>
  </w:num>
  <w:num w:numId="2" w16cid:durableId="70007626">
    <w:abstractNumId w:val="3"/>
  </w:num>
  <w:num w:numId="3" w16cid:durableId="1214850573">
    <w:abstractNumId w:val="2"/>
  </w:num>
  <w:num w:numId="4" w16cid:durableId="711459873">
    <w:abstractNumId w:val="1"/>
  </w:num>
  <w:num w:numId="5" w16cid:durableId="701591649">
    <w:abstractNumId w:val="0"/>
  </w:num>
  <w:num w:numId="6" w16cid:durableId="1602911841">
    <w:abstractNumId w:val="9"/>
  </w:num>
  <w:num w:numId="7" w16cid:durableId="1306156813">
    <w:abstractNumId w:val="7"/>
  </w:num>
  <w:num w:numId="8" w16cid:durableId="1382678533">
    <w:abstractNumId w:val="6"/>
  </w:num>
  <w:num w:numId="9" w16cid:durableId="1961835176">
    <w:abstractNumId w:val="5"/>
  </w:num>
  <w:num w:numId="10" w16cid:durableId="613559234">
    <w:abstractNumId w:val="4"/>
  </w:num>
  <w:num w:numId="11" w16cid:durableId="733969288">
    <w:abstractNumId w:val="27"/>
  </w:num>
  <w:num w:numId="12" w16cid:durableId="496386633">
    <w:abstractNumId w:val="20"/>
  </w:num>
  <w:num w:numId="13" w16cid:durableId="980034201">
    <w:abstractNumId w:val="19"/>
  </w:num>
  <w:num w:numId="14" w16cid:durableId="188684014">
    <w:abstractNumId w:val="23"/>
  </w:num>
  <w:num w:numId="15" w16cid:durableId="1285885967">
    <w:abstractNumId w:val="26"/>
  </w:num>
  <w:num w:numId="16" w16cid:durableId="1407147971">
    <w:abstractNumId w:val="10"/>
  </w:num>
  <w:num w:numId="17" w16cid:durableId="1370108082">
    <w:abstractNumId w:val="16"/>
  </w:num>
  <w:num w:numId="18" w16cid:durableId="253900964">
    <w:abstractNumId w:val="14"/>
  </w:num>
  <w:num w:numId="19" w16cid:durableId="1135950036">
    <w:abstractNumId w:val="24"/>
  </w:num>
  <w:num w:numId="20" w16cid:durableId="470563458">
    <w:abstractNumId w:val="13"/>
  </w:num>
  <w:num w:numId="21" w16cid:durableId="831331260">
    <w:abstractNumId w:val="21"/>
  </w:num>
  <w:num w:numId="22" w16cid:durableId="1086347459">
    <w:abstractNumId w:val="11"/>
  </w:num>
  <w:num w:numId="23" w16cid:durableId="206645851">
    <w:abstractNumId w:val="17"/>
  </w:num>
  <w:num w:numId="24" w16cid:durableId="686371907">
    <w:abstractNumId w:val="12"/>
  </w:num>
  <w:num w:numId="25" w16cid:durableId="2100253729">
    <w:abstractNumId w:val="18"/>
  </w:num>
  <w:num w:numId="26" w16cid:durableId="1208639159">
    <w:abstractNumId w:val="15"/>
  </w:num>
  <w:num w:numId="27" w16cid:durableId="641427698">
    <w:abstractNumId w:val="25"/>
  </w:num>
  <w:num w:numId="28" w16cid:durableId="195514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3B04"/>
    <w:rsid w:val="00005859"/>
    <w:rsid w:val="00006E88"/>
    <w:rsid w:val="00006F5A"/>
    <w:rsid w:val="00007AF4"/>
    <w:rsid w:val="0002683C"/>
    <w:rsid w:val="00026AE9"/>
    <w:rsid w:val="00031C67"/>
    <w:rsid w:val="000359AE"/>
    <w:rsid w:val="000501F2"/>
    <w:rsid w:val="000552EF"/>
    <w:rsid w:val="00057DD0"/>
    <w:rsid w:val="00073399"/>
    <w:rsid w:val="00087566"/>
    <w:rsid w:val="000A0CE0"/>
    <w:rsid w:val="000A73AA"/>
    <w:rsid w:val="000C321F"/>
    <w:rsid w:val="000D7435"/>
    <w:rsid w:val="001036CD"/>
    <w:rsid w:val="001230D0"/>
    <w:rsid w:val="0013266D"/>
    <w:rsid w:val="00170D64"/>
    <w:rsid w:val="00172806"/>
    <w:rsid w:val="001814C1"/>
    <w:rsid w:val="001B591C"/>
    <w:rsid w:val="001C0A0D"/>
    <w:rsid w:val="001C432F"/>
    <w:rsid w:val="001C624E"/>
    <w:rsid w:val="001D6F9E"/>
    <w:rsid w:val="001E2192"/>
    <w:rsid w:val="001F05FE"/>
    <w:rsid w:val="00220663"/>
    <w:rsid w:val="0023108B"/>
    <w:rsid w:val="00233353"/>
    <w:rsid w:val="00233B6D"/>
    <w:rsid w:val="00241D17"/>
    <w:rsid w:val="002462C4"/>
    <w:rsid w:val="00251C65"/>
    <w:rsid w:val="00277A73"/>
    <w:rsid w:val="002836DD"/>
    <w:rsid w:val="00291D0F"/>
    <w:rsid w:val="00293E0C"/>
    <w:rsid w:val="002A6A21"/>
    <w:rsid w:val="002B49E2"/>
    <w:rsid w:val="002B7303"/>
    <w:rsid w:val="002B7340"/>
    <w:rsid w:val="002C508D"/>
    <w:rsid w:val="002C5B84"/>
    <w:rsid w:val="002E2E49"/>
    <w:rsid w:val="002E44A2"/>
    <w:rsid w:val="002E6287"/>
    <w:rsid w:val="002E7909"/>
    <w:rsid w:val="002F4708"/>
    <w:rsid w:val="002F50BF"/>
    <w:rsid w:val="003033B0"/>
    <w:rsid w:val="003059C4"/>
    <w:rsid w:val="0033129C"/>
    <w:rsid w:val="0034053C"/>
    <w:rsid w:val="0035184B"/>
    <w:rsid w:val="00351C76"/>
    <w:rsid w:val="003531B5"/>
    <w:rsid w:val="00360488"/>
    <w:rsid w:val="0037701D"/>
    <w:rsid w:val="00384202"/>
    <w:rsid w:val="003864AD"/>
    <w:rsid w:val="00387B7F"/>
    <w:rsid w:val="003A1145"/>
    <w:rsid w:val="003B04BB"/>
    <w:rsid w:val="003B367C"/>
    <w:rsid w:val="003C75B5"/>
    <w:rsid w:val="003D4D16"/>
    <w:rsid w:val="003E68CC"/>
    <w:rsid w:val="003F0485"/>
    <w:rsid w:val="003F71A9"/>
    <w:rsid w:val="004022B4"/>
    <w:rsid w:val="00415177"/>
    <w:rsid w:val="00423DA7"/>
    <w:rsid w:val="00425677"/>
    <w:rsid w:val="0043337C"/>
    <w:rsid w:val="00433EDD"/>
    <w:rsid w:val="004371D6"/>
    <w:rsid w:val="0044219E"/>
    <w:rsid w:val="00445BF1"/>
    <w:rsid w:val="0045216F"/>
    <w:rsid w:val="004566FC"/>
    <w:rsid w:val="0046176B"/>
    <w:rsid w:val="004644DF"/>
    <w:rsid w:val="00465CE4"/>
    <w:rsid w:val="00467F26"/>
    <w:rsid w:val="00485B86"/>
    <w:rsid w:val="004B03DA"/>
    <w:rsid w:val="004B1EE4"/>
    <w:rsid w:val="004B761B"/>
    <w:rsid w:val="004C36CE"/>
    <w:rsid w:val="004E280E"/>
    <w:rsid w:val="004E469C"/>
    <w:rsid w:val="004F3B14"/>
    <w:rsid w:val="005176D9"/>
    <w:rsid w:val="00520BBF"/>
    <w:rsid w:val="00520E8D"/>
    <w:rsid w:val="00544345"/>
    <w:rsid w:val="00545DD0"/>
    <w:rsid w:val="00556EC7"/>
    <w:rsid w:val="00557380"/>
    <w:rsid w:val="00562BB0"/>
    <w:rsid w:val="00563972"/>
    <w:rsid w:val="00570B93"/>
    <w:rsid w:val="005732EA"/>
    <w:rsid w:val="00573D15"/>
    <w:rsid w:val="00573F62"/>
    <w:rsid w:val="00595B55"/>
    <w:rsid w:val="005B10DA"/>
    <w:rsid w:val="005B3471"/>
    <w:rsid w:val="005C775F"/>
    <w:rsid w:val="005C79C5"/>
    <w:rsid w:val="005E0A05"/>
    <w:rsid w:val="0061206E"/>
    <w:rsid w:val="0061682B"/>
    <w:rsid w:val="0063379F"/>
    <w:rsid w:val="00642390"/>
    <w:rsid w:val="006457DF"/>
    <w:rsid w:val="00646166"/>
    <w:rsid w:val="00655A10"/>
    <w:rsid w:val="0066303C"/>
    <w:rsid w:val="00677AC2"/>
    <w:rsid w:val="00682310"/>
    <w:rsid w:val="00682D2F"/>
    <w:rsid w:val="006A7BB9"/>
    <w:rsid w:val="006B2A34"/>
    <w:rsid w:val="006B5C7E"/>
    <w:rsid w:val="006B5CB3"/>
    <w:rsid w:val="006D6ED6"/>
    <w:rsid w:val="006E27BF"/>
    <w:rsid w:val="006F0567"/>
    <w:rsid w:val="006F1FC5"/>
    <w:rsid w:val="006F3E46"/>
    <w:rsid w:val="00705A01"/>
    <w:rsid w:val="00705F82"/>
    <w:rsid w:val="007237C7"/>
    <w:rsid w:val="0074550A"/>
    <w:rsid w:val="00746001"/>
    <w:rsid w:val="00761DB3"/>
    <w:rsid w:val="00761E20"/>
    <w:rsid w:val="00767155"/>
    <w:rsid w:val="007706B2"/>
    <w:rsid w:val="00782A4F"/>
    <w:rsid w:val="00783D1C"/>
    <w:rsid w:val="007925BE"/>
    <w:rsid w:val="00796A08"/>
    <w:rsid w:val="007A46E2"/>
    <w:rsid w:val="007B47F9"/>
    <w:rsid w:val="007C3991"/>
    <w:rsid w:val="007C61B0"/>
    <w:rsid w:val="007D26A7"/>
    <w:rsid w:val="007D3970"/>
    <w:rsid w:val="007E152F"/>
    <w:rsid w:val="007E317D"/>
    <w:rsid w:val="007E4F11"/>
    <w:rsid w:val="007F68D2"/>
    <w:rsid w:val="0080313B"/>
    <w:rsid w:val="00805013"/>
    <w:rsid w:val="00805FAA"/>
    <w:rsid w:val="008124BD"/>
    <w:rsid w:val="0081404A"/>
    <w:rsid w:val="00814CBC"/>
    <w:rsid w:val="00815B14"/>
    <w:rsid w:val="0081689C"/>
    <w:rsid w:val="008261E5"/>
    <w:rsid w:val="00826A82"/>
    <w:rsid w:val="00833877"/>
    <w:rsid w:val="00836A3C"/>
    <w:rsid w:val="008430E7"/>
    <w:rsid w:val="00844956"/>
    <w:rsid w:val="0086168B"/>
    <w:rsid w:val="00863129"/>
    <w:rsid w:val="00866974"/>
    <w:rsid w:val="00872FC1"/>
    <w:rsid w:val="00877117"/>
    <w:rsid w:val="0088124E"/>
    <w:rsid w:val="00886E9C"/>
    <w:rsid w:val="0089420A"/>
    <w:rsid w:val="008B37EF"/>
    <w:rsid w:val="008C3A08"/>
    <w:rsid w:val="008C7E44"/>
    <w:rsid w:val="008D0867"/>
    <w:rsid w:val="008E2A6E"/>
    <w:rsid w:val="008F0F07"/>
    <w:rsid w:val="008F2A13"/>
    <w:rsid w:val="00901D4B"/>
    <w:rsid w:val="00902BDD"/>
    <w:rsid w:val="00912C8F"/>
    <w:rsid w:val="009151B8"/>
    <w:rsid w:val="00925474"/>
    <w:rsid w:val="00925F58"/>
    <w:rsid w:val="00961657"/>
    <w:rsid w:val="00966C87"/>
    <w:rsid w:val="0096767F"/>
    <w:rsid w:val="00975068"/>
    <w:rsid w:val="00983616"/>
    <w:rsid w:val="00984883"/>
    <w:rsid w:val="00986599"/>
    <w:rsid w:val="009968C5"/>
    <w:rsid w:val="009A23AB"/>
    <w:rsid w:val="009A643E"/>
    <w:rsid w:val="009C36FD"/>
    <w:rsid w:val="009D180E"/>
    <w:rsid w:val="009E35EC"/>
    <w:rsid w:val="009E5C5E"/>
    <w:rsid w:val="009F351D"/>
    <w:rsid w:val="00A012DB"/>
    <w:rsid w:val="00A02FD5"/>
    <w:rsid w:val="00A05240"/>
    <w:rsid w:val="00A10CE9"/>
    <w:rsid w:val="00A445EA"/>
    <w:rsid w:val="00A46AEA"/>
    <w:rsid w:val="00A602D8"/>
    <w:rsid w:val="00A73376"/>
    <w:rsid w:val="00A86EC8"/>
    <w:rsid w:val="00AC4842"/>
    <w:rsid w:val="00B06C13"/>
    <w:rsid w:val="00B208FE"/>
    <w:rsid w:val="00B31563"/>
    <w:rsid w:val="00B32F4C"/>
    <w:rsid w:val="00B36E9B"/>
    <w:rsid w:val="00B518EC"/>
    <w:rsid w:val="00B556B5"/>
    <w:rsid w:val="00B64F18"/>
    <w:rsid w:val="00B6505E"/>
    <w:rsid w:val="00B92FB1"/>
    <w:rsid w:val="00B93C8B"/>
    <w:rsid w:val="00BF6FD1"/>
    <w:rsid w:val="00C10E75"/>
    <w:rsid w:val="00C1695F"/>
    <w:rsid w:val="00C21B90"/>
    <w:rsid w:val="00C31F14"/>
    <w:rsid w:val="00C37FBD"/>
    <w:rsid w:val="00C439C6"/>
    <w:rsid w:val="00C53A26"/>
    <w:rsid w:val="00C56851"/>
    <w:rsid w:val="00C64900"/>
    <w:rsid w:val="00C6758B"/>
    <w:rsid w:val="00C76C9C"/>
    <w:rsid w:val="00C8105C"/>
    <w:rsid w:val="00C822D5"/>
    <w:rsid w:val="00C92A0D"/>
    <w:rsid w:val="00C94DB1"/>
    <w:rsid w:val="00CA5361"/>
    <w:rsid w:val="00CB4F80"/>
    <w:rsid w:val="00CB55C4"/>
    <w:rsid w:val="00CD2F3C"/>
    <w:rsid w:val="00CF260D"/>
    <w:rsid w:val="00CF6031"/>
    <w:rsid w:val="00CF6B83"/>
    <w:rsid w:val="00D04052"/>
    <w:rsid w:val="00D078DB"/>
    <w:rsid w:val="00D15251"/>
    <w:rsid w:val="00D265D9"/>
    <w:rsid w:val="00D37C29"/>
    <w:rsid w:val="00D54C2A"/>
    <w:rsid w:val="00D61CEA"/>
    <w:rsid w:val="00D63C02"/>
    <w:rsid w:val="00D73068"/>
    <w:rsid w:val="00D746BF"/>
    <w:rsid w:val="00D75EB5"/>
    <w:rsid w:val="00D87892"/>
    <w:rsid w:val="00D90429"/>
    <w:rsid w:val="00DA0554"/>
    <w:rsid w:val="00DA18FB"/>
    <w:rsid w:val="00DA27E1"/>
    <w:rsid w:val="00DA6C08"/>
    <w:rsid w:val="00DC7837"/>
    <w:rsid w:val="00DC7D93"/>
    <w:rsid w:val="00DE1443"/>
    <w:rsid w:val="00DE7021"/>
    <w:rsid w:val="00DE72B9"/>
    <w:rsid w:val="00E27DE3"/>
    <w:rsid w:val="00E30978"/>
    <w:rsid w:val="00E31A61"/>
    <w:rsid w:val="00E35CC3"/>
    <w:rsid w:val="00E3756C"/>
    <w:rsid w:val="00E63DAF"/>
    <w:rsid w:val="00E649E9"/>
    <w:rsid w:val="00E66807"/>
    <w:rsid w:val="00E74951"/>
    <w:rsid w:val="00E7706E"/>
    <w:rsid w:val="00E81176"/>
    <w:rsid w:val="00EA248C"/>
    <w:rsid w:val="00EB199D"/>
    <w:rsid w:val="00EB7260"/>
    <w:rsid w:val="00EC4E0D"/>
    <w:rsid w:val="00EE3861"/>
    <w:rsid w:val="00EE3F4A"/>
    <w:rsid w:val="00EE4C98"/>
    <w:rsid w:val="00EE6315"/>
    <w:rsid w:val="00EF0DFB"/>
    <w:rsid w:val="00F0167E"/>
    <w:rsid w:val="00F13FB5"/>
    <w:rsid w:val="00F22D0C"/>
    <w:rsid w:val="00F230B2"/>
    <w:rsid w:val="00F2694F"/>
    <w:rsid w:val="00F359D2"/>
    <w:rsid w:val="00F46A88"/>
    <w:rsid w:val="00F5284E"/>
    <w:rsid w:val="00F61571"/>
    <w:rsid w:val="00F63686"/>
    <w:rsid w:val="00F64FAA"/>
    <w:rsid w:val="00F67043"/>
    <w:rsid w:val="00F97755"/>
    <w:rsid w:val="00FA062C"/>
    <w:rsid w:val="00FB1305"/>
    <w:rsid w:val="00FB5BA1"/>
    <w:rsid w:val="00FC0E88"/>
    <w:rsid w:val="00FD4AF4"/>
    <w:rsid w:val="00FD6CFC"/>
    <w:rsid w:val="00FE512B"/>
    <w:rsid w:val="00FF5F2A"/>
    <w:rsid w:val="00FF68A6"/>
    <w:rsid w:val="18E5BA2D"/>
    <w:rsid w:val="4918C62D"/>
    <w:rsid w:val="557FDD4D"/>
    <w:rsid w:val="5C4E2CA5"/>
    <w:rsid w:val="6F76D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1">
    <w:name w:val="heading 1"/>
    <w:basedOn w:val="Standard"/>
    <w:link w:val="berschrift1Zchn"/>
    <w:uiPriority w:val="1"/>
    <w:qFormat/>
    <w:rsid w:val="00415177"/>
    <w:pPr>
      <w:widowControl w:val="0"/>
      <w:autoSpaceDE w:val="0"/>
      <w:autoSpaceDN w:val="0"/>
      <w:spacing w:before="95" w:line="240" w:lineRule="auto"/>
      <w:ind w:left="113"/>
      <w:outlineLvl w:val="0"/>
    </w:pPr>
    <w:rPr>
      <w:rFonts w:ascii="Arial" w:eastAsia="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22D0C"/>
    <w:pPr>
      <w:spacing w:before="0" w:line="240" w:lineRule="auto"/>
    </w:pPr>
    <w:rPr>
      <w:sz w:val="14"/>
    </w:rPr>
  </w:style>
  <w:style w:type="character" w:customStyle="1" w:styleId="KopfzeileZchn">
    <w:name w:val="Kopfzeile Zchn"/>
    <w:basedOn w:val="Absatz-Standardschriftart"/>
    <w:link w:val="Kopfzeile"/>
    <w:uiPriority w:val="99"/>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customStyle="1" w:styleId="1Dachzeile">
    <w:name w:val="1_Dachzeile"/>
    <w:basedOn w:val="Standard"/>
    <w:next w:val="Standard"/>
    <w:rsid w:val="000A0CE0"/>
    <w:pPr>
      <w:widowControl w:val="0"/>
      <w:spacing w:before="1320" w:after="120" w:line="240" w:lineRule="auto"/>
      <w:ind w:right="27"/>
    </w:pPr>
    <w:rPr>
      <w:rFonts w:ascii="Arial" w:eastAsia="Times New Roman" w:hAnsi="Arial" w:cs="Times New Roman"/>
      <w:b/>
      <w:bCs/>
      <w:caps/>
      <w:sz w:val="20"/>
      <w:lang w:val="de-DE" w:eastAsia="de-DE"/>
    </w:rPr>
  </w:style>
  <w:style w:type="paragraph" w:customStyle="1" w:styleId="2Headline">
    <w:name w:val="2_Headline"/>
    <w:basedOn w:val="Standard"/>
    <w:next w:val="Standard"/>
    <w:rsid w:val="000552EF"/>
    <w:pPr>
      <w:widowControl w:val="0"/>
      <w:spacing w:before="0" w:after="360" w:line="400" w:lineRule="atLeast"/>
      <w:ind w:right="27"/>
    </w:pPr>
    <w:rPr>
      <w:rFonts w:ascii="Arial" w:eastAsia="Arial Unicode MS" w:hAnsi="Arial" w:cs="Times New Roman"/>
      <w:b/>
      <w:bCs/>
      <w:caps/>
      <w:sz w:val="32"/>
      <w:lang w:val="de-DE" w:eastAsia="de-DE"/>
    </w:rPr>
  </w:style>
  <w:style w:type="paragraph" w:customStyle="1" w:styleId="3Einleitung">
    <w:name w:val="3_Einleitung"/>
    <w:basedOn w:val="Standard"/>
    <w:next w:val="Standard"/>
    <w:link w:val="3EinleitungZchn"/>
    <w:qFormat/>
    <w:rsid w:val="00EE3F4A"/>
    <w:pPr>
      <w:spacing w:before="0" w:after="120" w:line="240" w:lineRule="auto"/>
      <w:jc w:val="both"/>
    </w:pPr>
    <w:rPr>
      <w:rFonts w:ascii="Arial" w:eastAsia="Calibri" w:hAnsi="Arial" w:cs="Arial"/>
      <w:b/>
      <w:color w:val="000000"/>
      <w:sz w:val="22"/>
      <w:szCs w:val="22"/>
      <w:lang w:val="pt-BR" w:eastAsia="fr-FR"/>
    </w:rPr>
  </w:style>
  <w:style w:type="character" w:customStyle="1" w:styleId="3EinleitungZchn">
    <w:name w:val="3_Einleitung Zchn"/>
    <w:link w:val="3Einleitung"/>
    <w:rsid w:val="00EE3F4A"/>
    <w:rPr>
      <w:rFonts w:ascii="Arial" w:eastAsia="Calibri" w:hAnsi="Arial" w:cs="Arial"/>
      <w:b/>
      <w:color w:val="000000"/>
      <w:sz w:val="22"/>
      <w:szCs w:val="22"/>
      <w:lang w:val="pt-BR" w:eastAsia="fr-FR"/>
    </w:rPr>
  </w:style>
  <w:style w:type="paragraph" w:customStyle="1" w:styleId="4Lauftext">
    <w:name w:val="4_Lauftext"/>
    <w:basedOn w:val="Standard"/>
    <w:link w:val="4LauftextZchn"/>
    <w:qFormat/>
    <w:rsid w:val="00B31563"/>
    <w:pPr>
      <w:autoSpaceDE w:val="0"/>
      <w:autoSpaceDN w:val="0"/>
      <w:adjustRightInd w:val="0"/>
      <w:spacing w:after="240" w:line="280" w:lineRule="atLeast"/>
      <w:jc w:val="both"/>
    </w:pPr>
    <w:rPr>
      <w:rFonts w:ascii="Arial" w:eastAsia="Calibri" w:hAnsi="Arial" w:cs="Arial"/>
      <w:color w:val="000000"/>
      <w:sz w:val="20"/>
    </w:rPr>
  </w:style>
  <w:style w:type="paragraph" w:customStyle="1" w:styleId="5Zwischentitel">
    <w:name w:val="5_Zwischentitel"/>
    <w:basedOn w:val="Standard"/>
    <w:next w:val="4Lauftext"/>
    <w:link w:val="5ZwischentitelZchn"/>
    <w:rsid w:val="00B31563"/>
    <w:pPr>
      <w:widowControl w:val="0"/>
      <w:spacing w:before="0" w:line="340" w:lineRule="atLeast"/>
      <w:ind w:right="28"/>
    </w:pPr>
    <w:rPr>
      <w:rFonts w:ascii="Arial" w:eastAsia="Times New Roman" w:hAnsi="Arial" w:cs="Times New Roman"/>
      <w:b/>
      <w:bCs/>
      <w:caps/>
      <w:sz w:val="22"/>
      <w:lang w:val="de-DE" w:eastAsia="de-DE"/>
    </w:rPr>
  </w:style>
  <w:style w:type="character" w:customStyle="1" w:styleId="5ZwischentitelZchn">
    <w:name w:val="5_Zwischentitel Zchn"/>
    <w:link w:val="5Zwischentitel"/>
    <w:rsid w:val="00B31563"/>
    <w:rPr>
      <w:rFonts w:ascii="Arial" w:eastAsia="Times New Roman" w:hAnsi="Arial" w:cs="Times New Roman"/>
      <w:b/>
      <w:bCs/>
      <w:caps/>
      <w:sz w:val="22"/>
      <w:lang w:val="de-DE" w:eastAsia="de-DE"/>
    </w:rPr>
  </w:style>
  <w:style w:type="paragraph" w:customStyle="1" w:styleId="Ansprechpartner">
    <w:name w:val="Ansprechpartner"/>
    <w:basedOn w:val="Standard"/>
    <w:link w:val="AnsprechpartnerZchnZchn"/>
    <w:rsid w:val="00FE512B"/>
    <w:pPr>
      <w:numPr>
        <w:ilvl w:val="12"/>
      </w:numPr>
      <w:suppressAutoHyphens/>
      <w:spacing w:before="360" w:line="260" w:lineRule="atLeast"/>
      <w:ind w:right="27"/>
    </w:pPr>
    <w:rPr>
      <w:rFonts w:ascii="Arial" w:eastAsia="Times New Roman" w:hAnsi="Arial" w:cs="Times New Roman"/>
      <w:b/>
      <w:bCs/>
      <w:caps/>
      <w:sz w:val="22"/>
      <w:lang w:val="de-DE" w:eastAsia="de-DE"/>
    </w:rPr>
  </w:style>
  <w:style w:type="paragraph" w:customStyle="1" w:styleId="AnsprechpartnerText">
    <w:name w:val="Ansprechpartner_Text"/>
    <w:basedOn w:val="Standard"/>
    <w:link w:val="AnsprechpartnerTextChar"/>
    <w:rsid w:val="00FE512B"/>
    <w:pPr>
      <w:numPr>
        <w:ilvl w:val="12"/>
      </w:numPr>
      <w:suppressAutoHyphens/>
      <w:spacing w:line="260" w:lineRule="atLeast"/>
      <w:ind w:right="28"/>
    </w:pPr>
    <w:rPr>
      <w:rFonts w:ascii="Arial" w:eastAsia="Times New Roman" w:hAnsi="Arial" w:cs="Times New Roman"/>
      <w:sz w:val="22"/>
      <w:lang w:val="de-DE" w:eastAsia="de-DE"/>
    </w:rPr>
  </w:style>
  <w:style w:type="character" w:customStyle="1" w:styleId="AnsprechpartnerTextChar">
    <w:name w:val="Ansprechpartner_Text Char"/>
    <w:link w:val="AnsprechpartnerText"/>
    <w:locked/>
    <w:rsid w:val="00FE512B"/>
    <w:rPr>
      <w:rFonts w:ascii="Arial" w:eastAsia="Times New Roman" w:hAnsi="Arial" w:cs="Times New Roman"/>
      <w:sz w:val="22"/>
      <w:lang w:val="de-DE" w:eastAsia="de-DE"/>
    </w:rPr>
  </w:style>
  <w:style w:type="character" w:customStyle="1" w:styleId="AnsprechpartnerZchnZchn">
    <w:name w:val="Ansprechpartner Zchn Zchn"/>
    <w:basedOn w:val="Absatz-Standardschriftart"/>
    <w:link w:val="Ansprechpartner"/>
    <w:rsid w:val="00FE512B"/>
    <w:rPr>
      <w:rFonts w:ascii="Arial" w:eastAsia="Times New Roman" w:hAnsi="Arial" w:cs="Times New Roman"/>
      <w:b/>
      <w:bCs/>
      <w:caps/>
      <w:sz w:val="22"/>
      <w:lang w:val="de-DE" w:eastAsia="de-DE"/>
    </w:rPr>
  </w:style>
  <w:style w:type="character" w:customStyle="1" w:styleId="berschrift1Zchn">
    <w:name w:val="Überschrift 1 Zchn"/>
    <w:basedOn w:val="Absatz-Standardschriftart"/>
    <w:link w:val="berschrift1"/>
    <w:uiPriority w:val="1"/>
    <w:rsid w:val="00415177"/>
    <w:rPr>
      <w:rFonts w:ascii="Arial" w:eastAsia="Arial" w:hAnsi="Arial" w:cs="Arial"/>
      <w:b/>
      <w:bCs/>
      <w:sz w:val="24"/>
      <w:szCs w:val="24"/>
    </w:rPr>
  </w:style>
  <w:style w:type="paragraph" w:styleId="Textkrper">
    <w:name w:val="Body Text"/>
    <w:basedOn w:val="Standard"/>
    <w:link w:val="TextkrperZchn"/>
    <w:uiPriority w:val="1"/>
    <w:qFormat/>
    <w:rsid w:val="00415177"/>
    <w:pPr>
      <w:widowControl w:val="0"/>
      <w:autoSpaceDE w:val="0"/>
      <w:autoSpaceDN w:val="0"/>
      <w:spacing w:before="0" w:line="240" w:lineRule="auto"/>
    </w:pPr>
    <w:rPr>
      <w:rFonts w:ascii="Trebuchet MS" w:eastAsia="Trebuchet MS" w:hAnsi="Trebuchet MS" w:cs="Trebuchet MS"/>
      <w:sz w:val="24"/>
      <w:szCs w:val="24"/>
    </w:rPr>
  </w:style>
  <w:style w:type="character" w:customStyle="1" w:styleId="TextkrperZchn">
    <w:name w:val="Textkörper Zchn"/>
    <w:basedOn w:val="Absatz-Standardschriftart"/>
    <w:link w:val="Textkrper"/>
    <w:uiPriority w:val="1"/>
    <w:rsid w:val="00415177"/>
    <w:rPr>
      <w:rFonts w:ascii="Trebuchet MS" w:eastAsia="Trebuchet MS" w:hAnsi="Trebuchet MS" w:cs="Trebuchet MS"/>
      <w:sz w:val="24"/>
      <w:szCs w:val="24"/>
    </w:rPr>
  </w:style>
  <w:style w:type="paragraph" w:customStyle="1" w:styleId="Currenttext">
    <w:name w:val="Current text"/>
    <w:basedOn w:val="Standard"/>
    <w:qFormat/>
    <w:rsid w:val="0088124E"/>
    <w:pPr>
      <w:spacing w:before="0" w:line="256" w:lineRule="exact"/>
    </w:pPr>
    <w:rPr>
      <w:rFonts w:ascii="Arial" w:hAnsi="Arial" w:cs="Arial"/>
      <w:szCs w:val="18"/>
    </w:rPr>
  </w:style>
  <w:style w:type="character" w:styleId="Kommentarzeichen">
    <w:name w:val="annotation reference"/>
    <w:basedOn w:val="Absatz-Standardschriftart"/>
    <w:uiPriority w:val="99"/>
    <w:semiHidden/>
    <w:unhideWhenUsed/>
    <w:rsid w:val="007706B2"/>
    <w:rPr>
      <w:sz w:val="16"/>
      <w:szCs w:val="16"/>
    </w:rPr>
  </w:style>
  <w:style w:type="paragraph" w:styleId="Kommentartext">
    <w:name w:val="annotation text"/>
    <w:basedOn w:val="Standard"/>
    <w:link w:val="KommentartextZchn"/>
    <w:uiPriority w:val="99"/>
    <w:semiHidden/>
    <w:unhideWhenUsed/>
    <w:rsid w:val="007706B2"/>
    <w:pPr>
      <w:spacing w:before="0" w:after="160" w:line="240" w:lineRule="auto"/>
    </w:pPr>
    <w:rPr>
      <w:sz w:val="20"/>
      <w:lang w:val="en-US"/>
    </w:rPr>
  </w:style>
  <w:style w:type="character" w:customStyle="1" w:styleId="KommentartextZchn">
    <w:name w:val="Kommentartext Zchn"/>
    <w:basedOn w:val="Absatz-Standardschriftart"/>
    <w:link w:val="Kommentartext"/>
    <w:uiPriority w:val="99"/>
    <w:semiHidden/>
    <w:rsid w:val="007706B2"/>
    <w:rPr>
      <w:lang w:val="en-US"/>
    </w:rPr>
  </w:style>
  <w:style w:type="paragraph" w:customStyle="1" w:styleId="msipfootere6ab8ed6">
    <w:name w:val="msipfootere6ab8ed6"/>
    <w:basedOn w:val="Standard"/>
    <w:rsid w:val="007706B2"/>
    <w:pPr>
      <w:spacing w:before="100" w:beforeAutospacing="1" w:after="100" w:afterAutospacing="1" w:line="240" w:lineRule="auto"/>
    </w:pPr>
    <w:rPr>
      <w:rFonts w:ascii="Calibri" w:hAnsi="Calibri" w:cs="Calibri"/>
      <w:sz w:val="22"/>
      <w:szCs w:val="22"/>
      <w:lang w:eastAsia="fr-FR"/>
    </w:rPr>
  </w:style>
  <w:style w:type="character" w:customStyle="1" w:styleId="4LauftextZchn">
    <w:name w:val="4_Lauftext Zchn"/>
    <w:link w:val="4Lauftext"/>
    <w:rsid w:val="00805013"/>
    <w:rPr>
      <w:rFonts w:ascii="Arial" w:eastAsia="Calibri" w:hAnsi="Arial" w:cs="Arial"/>
      <w:color w:val="000000"/>
    </w:rPr>
  </w:style>
  <w:style w:type="paragraph" w:customStyle="1" w:styleId="4aBulletpoints">
    <w:name w:val="4a_Bulletpoints"/>
    <w:basedOn w:val="Standard"/>
    <w:rsid w:val="00805013"/>
    <w:pPr>
      <w:numPr>
        <w:numId w:val="27"/>
      </w:numPr>
      <w:autoSpaceDE w:val="0"/>
      <w:autoSpaceDN w:val="0"/>
      <w:adjustRightInd w:val="0"/>
      <w:spacing w:after="120" w:line="280" w:lineRule="atLeast"/>
      <w:ind w:right="28"/>
      <w:jc w:val="both"/>
    </w:pPr>
    <w:rPr>
      <w:rFonts w:ascii="Arial" w:eastAsia="Calibri" w:hAnsi="Arial" w:cs="Arial"/>
      <w:color w:val="000000"/>
      <w:sz w:val="20"/>
    </w:rPr>
  </w:style>
  <w:style w:type="paragraph" w:styleId="Funotentext">
    <w:name w:val="footnote text"/>
    <w:basedOn w:val="Standard"/>
    <w:link w:val="FunotentextZchn"/>
    <w:semiHidden/>
    <w:unhideWhenUsed/>
    <w:rsid w:val="00805013"/>
    <w:pPr>
      <w:spacing w:before="0" w:line="240" w:lineRule="auto"/>
    </w:pPr>
    <w:rPr>
      <w:rFonts w:ascii="Times New Roman" w:eastAsia="Times New Roman" w:hAnsi="Times New Roman" w:cs="Times New Roman"/>
      <w:sz w:val="20"/>
      <w:lang w:val="de-DE" w:eastAsia="de-DE"/>
    </w:rPr>
  </w:style>
  <w:style w:type="character" w:customStyle="1" w:styleId="FunotentextZchn">
    <w:name w:val="Fußnotentext Zchn"/>
    <w:basedOn w:val="Absatz-Standardschriftart"/>
    <w:link w:val="Funotentext"/>
    <w:semiHidden/>
    <w:rsid w:val="00805013"/>
    <w:rPr>
      <w:rFonts w:ascii="Times New Roman" w:eastAsia="Times New Roman" w:hAnsi="Times New Roman" w:cs="Times New Roman"/>
      <w:lang w:val="de-DE" w:eastAsia="de-DE"/>
    </w:rPr>
  </w:style>
  <w:style w:type="character" w:styleId="Funotenzeichen">
    <w:name w:val="footnote reference"/>
    <w:basedOn w:val="Absatz-Standardschriftart"/>
    <w:semiHidden/>
    <w:unhideWhenUsed/>
    <w:rsid w:val="008050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569920354">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0062bf1-e85a-466c-92be-c65b5c7d8670" xsi:nil="true"/>
    <lcf76f155ced4ddcb4097134ff3c332f xmlns="f0b04436-771e-4807-b3f8-188047c6dc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6" ma:contentTypeDescription="Ein neues Dokument erstellen." ma:contentTypeScope="" ma:versionID="28b6b1de5ca49845d645fb4e5bb4c0d3">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60e9ace68f903cb282b2aac106d2bd68"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52e1466-5bed-44a8-917a-8355a404aada}" ma:internalName="TaxCatchAll" ma:showField="CatchAllData" ma:web="b0062bf1-e85a-466c-92be-c65b5c7d8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2.xml><?xml version="1.0" encoding="utf-8"?>
<ds:datastoreItem xmlns:ds="http://schemas.openxmlformats.org/officeDocument/2006/customXml" ds:itemID="{53D4717D-F70C-4516-B893-C5D81BC1F432}">
  <ds:schemaRefs>
    <ds:schemaRef ds:uri="http://purl.org/dc/elements/1.1/"/>
    <ds:schemaRef ds:uri="http://www.w3.org/XML/1998/namespace"/>
    <ds:schemaRef ds:uri="f0b04436-771e-4807-b3f8-188047c6dcbd"/>
    <ds:schemaRef ds:uri="http://purl.org/dc/dcmitype/"/>
    <ds:schemaRef ds:uri="http://schemas.microsoft.com/office/infopath/2007/PartnerControls"/>
    <ds:schemaRef ds:uri="http://schemas.microsoft.com/office/2006/documentManagement/types"/>
    <ds:schemaRef ds:uri="b0062bf1-e85a-466c-92be-c65b5c7d8670"/>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2D676B2-364A-4234-9408-B3C24BF1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97D31-1397-4EEB-94F1-90A119397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Communiqué de presse</vt:lpstr>
    </vt:vector>
  </TitlesOfParts>
  <Company>Renault Group</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Zoe Jaggi</cp:lastModifiedBy>
  <cp:revision>3</cp:revision>
  <cp:lastPrinted>2023-01-17T15:17:00Z</cp:lastPrinted>
  <dcterms:created xsi:type="dcterms:W3CDTF">2023-01-17T15:17:00Z</dcterms:created>
  <dcterms:modified xsi:type="dcterms:W3CDTF">2023-01-17T15:19:00Z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0x0101004E289D2A951CE847B8BF96A3493B4BD9</vt:lpwstr>
  </property>
  <property fmtid="{D5CDD505-2E9C-101B-9397-08002B2CF9AE}" pid="3" name="Comms Asset Type">
    <vt:lpwstr/>
  </property>
  <property fmtid="{D5CDD505-2E9C-101B-9397-08002B2CF9AE}" pid="4" name="Event / Campaign">
    <vt:lpwstr>521;#Renault Group Climate Report|8f81fc61-440c-4bdc-80da-28ecb383979b;#520;#Renault Group CSR Strategy|1ea4f9d5-abb2-4ccf-9666-638a79e46afd</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18;#Groupe Renault|990bf1de-3555-4dee-9412-282becc82017</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7f30fc12-c89a-4829-a476-5bf9e2086332_Enabled">
    <vt:lpwstr>true</vt:lpwstr>
  </property>
  <property fmtid="{D5CDD505-2E9C-101B-9397-08002B2CF9AE}" pid="20" name="MSIP_Label_7f30fc12-c89a-4829-a476-5bf9e2086332_SetDate">
    <vt:lpwstr>2022-06-21T09:11:00Z</vt:lpwstr>
  </property>
  <property fmtid="{D5CDD505-2E9C-101B-9397-08002B2CF9AE}" pid="21" name="MSIP_Label_7f30fc12-c89a-4829-a476-5bf9e2086332_Method">
    <vt:lpwstr>Privileged</vt:lpwstr>
  </property>
  <property fmtid="{D5CDD505-2E9C-101B-9397-08002B2CF9AE}" pid="22" name="MSIP_Label_7f30fc12-c89a-4829-a476-5bf9e2086332_Name">
    <vt:lpwstr>Not protected (Anyone)_0</vt:lpwstr>
  </property>
  <property fmtid="{D5CDD505-2E9C-101B-9397-08002B2CF9AE}" pid="23" name="MSIP_Label_7f30fc12-c89a-4829-a476-5bf9e2086332_SiteId">
    <vt:lpwstr>d6b0bbee-7cd9-4d60-bce6-4a67b543e2ae</vt:lpwstr>
  </property>
  <property fmtid="{D5CDD505-2E9C-101B-9397-08002B2CF9AE}" pid="24" name="MSIP_Label_7f30fc12-c89a-4829-a476-5bf9e2086332_ActionId">
    <vt:lpwstr>c7617b10-c79a-4c7e-966f-3e01c48ade9b</vt:lpwstr>
  </property>
  <property fmtid="{D5CDD505-2E9C-101B-9397-08002B2CF9AE}" pid="25" name="MSIP_Label_7f30fc12-c89a-4829-a476-5bf9e2086332_ContentBits">
    <vt:lpwstr>0</vt:lpwstr>
  </property>
</Properties>
</file>